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706A1" w14:textId="7D83D623" w:rsidR="006755B3" w:rsidRPr="00F71632" w:rsidRDefault="00821D86" w:rsidP="00821D86">
      <w:pPr>
        <w:jc w:val="center"/>
        <w:rPr>
          <w:b/>
          <w:bCs/>
          <w:sz w:val="32"/>
          <w:szCs w:val="32"/>
        </w:rPr>
      </w:pPr>
      <w:r w:rsidRPr="00F71632">
        <w:rPr>
          <w:b/>
          <w:bCs/>
          <w:sz w:val="32"/>
          <w:szCs w:val="32"/>
        </w:rPr>
        <w:t>PE and Sports Premium – Impact Statement 202</w:t>
      </w:r>
      <w:r w:rsidR="000D4ECE">
        <w:rPr>
          <w:b/>
          <w:bCs/>
          <w:sz w:val="32"/>
          <w:szCs w:val="32"/>
        </w:rPr>
        <w:t>5</w:t>
      </w:r>
      <w:r w:rsidRPr="00F71632">
        <w:rPr>
          <w:b/>
          <w:bCs/>
          <w:sz w:val="32"/>
          <w:szCs w:val="32"/>
        </w:rPr>
        <w:t>-202</w:t>
      </w:r>
      <w:r w:rsidR="000D4ECE">
        <w:rPr>
          <w:b/>
          <w:bCs/>
          <w:sz w:val="32"/>
          <w:szCs w:val="32"/>
        </w:rPr>
        <w:t>6</w:t>
      </w:r>
    </w:p>
    <w:p w14:paraId="0C2E7C47" w14:textId="22222924" w:rsidR="00821D86" w:rsidRDefault="00821D86" w:rsidP="00821D86">
      <w:pPr>
        <w:jc w:val="center"/>
      </w:pPr>
    </w:p>
    <w:p w14:paraId="43E64513" w14:textId="635DA7C3" w:rsidR="00821D86" w:rsidRPr="00352053" w:rsidRDefault="00821D86" w:rsidP="00821D86">
      <w:pPr>
        <w:rPr>
          <w:sz w:val="20"/>
          <w:szCs w:val="20"/>
        </w:rPr>
      </w:pPr>
      <w:r w:rsidRPr="00352053">
        <w:rPr>
          <w:sz w:val="20"/>
          <w:szCs w:val="20"/>
        </w:rPr>
        <w:t>Our PE and Sports Premium strategy for the academic year 202</w:t>
      </w:r>
      <w:r w:rsidR="00540FF0">
        <w:rPr>
          <w:sz w:val="20"/>
          <w:szCs w:val="20"/>
        </w:rPr>
        <w:t>5</w:t>
      </w:r>
      <w:r w:rsidRPr="00352053">
        <w:rPr>
          <w:sz w:val="20"/>
          <w:szCs w:val="20"/>
        </w:rPr>
        <w:t>-202</w:t>
      </w:r>
      <w:r w:rsidR="00540FF0">
        <w:rPr>
          <w:sz w:val="20"/>
          <w:szCs w:val="20"/>
        </w:rPr>
        <w:t>6</w:t>
      </w:r>
      <w:r w:rsidRPr="00352053">
        <w:rPr>
          <w:sz w:val="20"/>
          <w:szCs w:val="20"/>
        </w:rPr>
        <w:t xml:space="preserve"> involved the following intent:</w:t>
      </w:r>
    </w:p>
    <w:p w14:paraId="196E2A88" w14:textId="77777777" w:rsidR="00CE1A29" w:rsidRDefault="00CE1A29" w:rsidP="00CE1A29">
      <w:pPr>
        <w:rPr>
          <w:rFonts w:eastAsia="Times New Roman" w:cstheme="minorHAnsi"/>
          <w:sz w:val="20"/>
          <w:szCs w:val="20"/>
          <w:lang w:eastAsia="en-GB"/>
        </w:rPr>
      </w:pPr>
    </w:p>
    <w:p w14:paraId="1F5D7F74" w14:textId="638F9331" w:rsidR="00CE1A29" w:rsidRPr="00F179D2" w:rsidRDefault="00CE1A29" w:rsidP="00CE1A29">
      <w:pPr>
        <w:pStyle w:val="ListParagraph"/>
        <w:numPr>
          <w:ilvl w:val="0"/>
          <w:numId w:val="3"/>
        </w:numPr>
        <w:rPr>
          <w:rFonts w:eastAsia="Times New Roman" w:cstheme="minorHAnsi"/>
          <w:sz w:val="20"/>
          <w:szCs w:val="20"/>
          <w:lang w:eastAsia="en-GB"/>
        </w:rPr>
      </w:pPr>
      <w:r w:rsidRPr="00F179D2">
        <w:rPr>
          <w:rFonts w:eastAsia="Times New Roman" w:cstheme="minorHAnsi"/>
          <w:b/>
          <w:bCs/>
          <w:sz w:val="20"/>
          <w:szCs w:val="20"/>
          <w:lang w:eastAsia="en-GB"/>
        </w:rPr>
        <w:t>To Remove Barriers to Participation:</w:t>
      </w:r>
      <w:r w:rsidRPr="00CE1A29">
        <w:rPr>
          <w:rFonts w:eastAsia="Times New Roman" w:cstheme="minorHAnsi"/>
          <w:sz w:val="20"/>
          <w:szCs w:val="20"/>
          <w:lang w:eastAsia="en-GB"/>
        </w:rPr>
        <w:t xml:space="preserve"> Providing highly accessible, low-impact sports (like Boccia and target games) ensures that all </w:t>
      </w:r>
      <w:r w:rsidR="00F179D2">
        <w:rPr>
          <w:rFonts w:eastAsia="Times New Roman" w:cstheme="minorHAnsi"/>
          <w:sz w:val="20"/>
          <w:szCs w:val="20"/>
          <w:lang w:eastAsia="en-GB"/>
        </w:rPr>
        <w:t>pupil</w:t>
      </w:r>
      <w:r w:rsidRPr="00CE1A29">
        <w:rPr>
          <w:rFonts w:eastAsia="Times New Roman" w:cstheme="minorHAnsi"/>
          <w:sz w:val="20"/>
          <w:szCs w:val="20"/>
          <w:lang w:eastAsia="en-GB"/>
        </w:rPr>
        <w:t>s, regardless of their physical or cognitive needs, can actively participate in PE and school sports.</w:t>
      </w:r>
    </w:p>
    <w:p w14:paraId="5666FF88" w14:textId="29CB20F4" w:rsidR="00CE1A29" w:rsidRPr="00F179D2" w:rsidRDefault="00CE1A29" w:rsidP="00CE1A29">
      <w:pPr>
        <w:pStyle w:val="ListParagraph"/>
        <w:numPr>
          <w:ilvl w:val="0"/>
          <w:numId w:val="3"/>
        </w:numPr>
        <w:rPr>
          <w:rFonts w:eastAsia="Times New Roman" w:cstheme="minorHAnsi"/>
          <w:sz w:val="20"/>
          <w:szCs w:val="20"/>
          <w:lang w:eastAsia="en-GB"/>
        </w:rPr>
      </w:pPr>
      <w:r w:rsidRPr="00F179D2">
        <w:rPr>
          <w:rFonts w:eastAsia="Times New Roman" w:cstheme="minorHAnsi"/>
          <w:b/>
          <w:bCs/>
          <w:sz w:val="20"/>
          <w:szCs w:val="20"/>
          <w:lang w:eastAsia="en-GB"/>
        </w:rPr>
        <w:t>To Support Sensory Regulation and Readiness to Learn:</w:t>
      </w:r>
      <w:r w:rsidRPr="00CE1A29">
        <w:rPr>
          <w:rFonts w:eastAsia="Times New Roman" w:cstheme="minorHAnsi"/>
          <w:sz w:val="20"/>
          <w:szCs w:val="20"/>
          <w:lang w:eastAsia="en-GB"/>
        </w:rPr>
        <w:t xml:space="preserve"> Integrating speciali</w:t>
      </w:r>
      <w:r w:rsidR="00F179D2">
        <w:rPr>
          <w:rFonts w:eastAsia="Times New Roman" w:cstheme="minorHAnsi"/>
          <w:sz w:val="20"/>
          <w:szCs w:val="20"/>
          <w:lang w:eastAsia="en-GB"/>
        </w:rPr>
        <w:t>s</w:t>
      </w:r>
      <w:r w:rsidRPr="00CE1A29">
        <w:rPr>
          <w:rFonts w:eastAsia="Times New Roman" w:cstheme="minorHAnsi"/>
          <w:sz w:val="20"/>
          <w:szCs w:val="20"/>
          <w:lang w:eastAsia="en-GB"/>
        </w:rPr>
        <w:t xml:space="preserve">ed sensory play equipment to offer essential vestibular and proprioceptive input, helping </w:t>
      </w:r>
      <w:r w:rsidR="00F179D2">
        <w:rPr>
          <w:rFonts w:eastAsia="Times New Roman" w:cstheme="minorHAnsi"/>
          <w:sz w:val="20"/>
          <w:szCs w:val="20"/>
          <w:lang w:eastAsia="en-GB"/>
        </w:rPr>
        <w:t>pupils</w:t>
      </w:r>
      <w:r w:rsidRPr="00CE1A29">
        <w:rPr>
          <w:rFonts w:eastAsia="Times New Roman" w:cstheme="minorHAnsi"/>
          <w:sz w:val="20"/>
          <w:szCs w:val="20"/>
          <w:lang w:eastAsia="en-GB"/>
        </w:rPr>
        <w:t xml:space="preserve"> self-regulate, reduce anxiety, and transition back to classrooms focused and ready to learn.</w:t>
      </w:r>
    </w:p>
    <w:p w14:paraId="098FCB98" w14:textId="693FF821" w:rsidR="00CE1A29" w:rsidRPr="00F179D2" w:rsidRDefault="00CE1A29" w:rsidP="00CE1A29">
      <w:pPr>
        <w:pStyle w:val="ListParagraph"/>
        <w:numPr>
          <w:ilvl w:val="0"/>
          <w:numId w:val="3"/>
        </w:numPr>
        <w:rPr>
          <w:rFonts w:eastAsia="Times New Roman" w:cstheme="minorHAnsi"/>
          <w:sz w:val="20"/>
          <w:szCs w:val="20"/>
          <w:lang w:eastAsia="en-GB"/>
        </w:rPr>
      </w:pPr>
      <w:r w:rsidRPr="00F179D2">
        <w:rPr>
          <w:rFonts w:eastAsia="Times New Roman" w:cstheme="minorHAnsi"/>
          <w:b/>
          <w:bCs/>
          <w:sz w:val="20"/>
          <w:szCs w:val="20"/>
          <w:lang w:eastAsia="en-GB"/>
        </w:rPr>
        <w:t>To Enhance Motor Skill Development:</w:t>
      </w:r>
      <w:r w:rsidRPr="00CE1A29">
        <w:rPr>
          <w:rFonts w:eastAsia="Times New Roman" w:cstheme="minorHAnsi"/>
          <w:sz w:val="20"/>
          <w:szCs w:val="20"/>
          <w:lang w:eastAsia="en-GB"/>
        </w:rPr>
        <w:t xml:space="preserve"> Target-driven games, balance bikes, and obstacle layouts are intentionally selected to improve both gross and fine motor skills, including core stability, bilateral coordination, balance, and spatial awareness.</w:t>
      </w:r>
    </w:p>
    <w:p w14:paraId="5A7EF840" w14:textId="0E0B2A74" w:rsidR="00CE1A29" w:rsidRPr="00F179D2" w:rsidRDefault="00CE1A29" w:rsidP="00CE1A29">
      <w:pPr>
        <w:pStyle w:val="ListParagraph"/>
        <w:numPr>
          <w:ilvl w:val="0"/>
          <w:numId w:val="3"/>
        </w:numPr>
        <w:rPr>
          <w:rFonts w:eastAsia="Times New Roman" w:cstheme="minorHAnsi"/>
          <w:sz w:val="20"/>
          <w:szCs w:val="20"/>
          <w:lang w:eastAsia="en-GB"/>
        </w:rPr>
      </w:pPr>
      <w:r w:rsidRPr="00F179D2">
        <w:rPr>
          <w:rFonts w:eastAsia="Times New Roman" w:cstheme="minorHAnsi"/>
          <w:b/>
          <w:bCs/>
          <w:sz w:val="20"/>
          <w:szCs w:val="20"/>
          <w:lang w:eastAsia="en-GB"/>
        </w:rPr>
        <w:t>To Enrich Unstructured Times:</w:t>
      </w:r>
      <w:r w:rsidRPr="00CE1A29">
        <w:rPr>
          <w:rFonts w:eastAsia="Times New Roman" w:cstheme="minorHAnsi"/>
          <w:sz w:val="20"/>
          <w:szCs w:val="20"/>
          <w:lang w:eastAsia="en-GB"/>
        </w:rPr>
        <w:t xml:space="preserve"> Introducing structured playground equipment to transform break times and lunchtimes into meaningful opportunities for active play, reducing sedentary behavio</w:t>
      </w:r>
      <w:r w:rsidR="00540FF0">
        <w:rPr>
          <w:rFonts w:eastAsia="Times New Roman" w:cstheme="minorHAnsi"/>
          <w:sz w:val="20"/>
          <w:szCs w:val="20"/>
          <w:lang w:eastAsia="en-GB"/>
        </w:rPr>
        <w:t>u</w:t>
      </w:r>
      <w:r w:rsidRPr="00CE1A29">
        <w:rPr>
          <w:rFonts w:eastAsia="Times New Roman" w:cstheme="minorHAnsi"/>
          <w:sz w:val="20"/>
          <w:szCs w:val="20"/>
          <w:lang w:eastAsia="en-GB"/>
        </w:rPr>
        <w:t>r.</w:t>
      </w:r>
    </w:p>
    <w:p w14:paraId="1A2D8460" w14:textId="633D279A" w:rsidR="00CE1A29" w:rsidRPr="00F179D2" w:rsidRDefault="00CE1A29" w:rsidP="00CE1A29">
      <w:pPr>
        <w:pStyle w:val="ListParagraph"/>
        <w:numPr>
          <w:ilvl w:val="0"/>
          <w:numId w:val="3"/>
        </w:numPr>
        <w:rPr>
          <w:rFonts w:eastAsia="Times New Roman" w:cstheme="minorHAnsi"/>
          <w:sz w:val="20"/>
          <w:szCs w:val="20"/>
          <w:lang w:eastAsia="en-GB"/>
        </w:rPr>
      </w:pPr>
      <w:r w:rsidRPr="00F179D2">
        <w:rPr>
          <w:rFonts w:eastAsia="Times New Roman" w:cstheme="minorHAnsi"/>
          <w:b/>
          <w:bCs/>
          <w:sz w:val="20"/>
          <w:szCs w:val="20"/>
          <w:lang w:eastAsia="en-GB"/>
        </w:rPr>
        <w:t>To Foster Social Communication and Life Skills:</w:t>
      </w:r>
      <w:r w:rsidRPr="00CE1A29">
        <w:rPr>
          <w:rFonts w:eastAsia="Times New Roman" w:cstheme="minorHAnsi"/>
          <w:sz w:val="20"/>
          <w:szCs w:val="20"/>
          <w:lang w:eastAsia="en-GB"/>
        </w:rPr>
        <w:t xml:space="preserve"> Utili</w:t>
      </w:r>
      <w:r w:rsidR="00F179D2">
        <w:rPr>
          <w:rFonts w:eastAsia="Times New Roman" w:cstheme="minorHAnsi"/>
          <w:sz w:val="20"/>
          <w:szCs w:val="20"/>
          <w:lang w:eastAsia="en-GB"/>
        </w:rPr>
        <w:t>s</w:t>
      </w:r>
      <w:r w:rsidRPr="00CE1A29">
        <w:rPr>
          <w:rFonts w:eastAsia="Times New Roman" w:cstheme="minorHAnsi"/>
          <w:sz w:val="20"/>
          <w:szCs w:val="20"/>
          <w:lang w:eastAsia="en-GB"/>
        </w:rPr>
        <w:t>ing group games to naturally reinforce vital social skills such as turn-taking, sharing, patience, teamwork, and positive communication among peers.</w:t>
      </w:r>
    </w:p>
    <w:p w14:paraId="622EB3BE" w14:textId="77777777" w:rsidR="00CE1A29" w:rsidRDefault="00CE1A29" w:rsidP="00CE1A29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eastAsia="Times New Roman" w:cstheme="minorHAnsi"/>
          <w:sz w:val="20"/>
          <w:szCs w:val="20"/>
          <w:lang w:eastAsia="en-GB"/>
        </w:rPr>
      </w:pPr>
      <w:r w:rsidRPr="00F179D2">
        <w:rPr>
          <w:rFonts w:eastAsia="Times New Roman" w:cstheme="minorHAnsi"/>
          <w:b/>
          <w:bCs/>
          <w:sz w:val="20"/>
          <w:szCs w:val="20"/>
          <w:lang w:eastAsia="en-GB"/>
        </w:rPr>
        <w:t>To Build Physical Confidence and Independence:</w:t>
      </w:r>
      <w:r w:rsidRPr="00CE1A29">
        <w:rPr>
          <w:rFonts w:eastAsia="Times New Roman" w:cstheme="minorHAnsi"/>
          <w:sz w:val="20"/>
          <w:szCs w:val="20"/>
          <w:lang w:eastAsia="en-GB"/>
        </w:rPr>
        <w:t xml:space="preserve"> Offering progressive equipment (like balance bikes) that builds self-esteem, celebrates personal achievement, and promotes independent movement and lifelong physical activity habits.</w:t>
      </w:r>
    </w:p>
    <w:p w14:paraId="34B26F38" w14:textId="77777777" w:rsidR="00CE1A29" w:rsidRPr="00CE1A29" w:rsidRDefault="00CE1A29" w:rsidP="00CE1A29">
      <w:pPr>
        <w:pStyle w:val="ListParagraph"/>
        <w:rPr>
          <w:rFonts w:eastAsia="Times New Roman" w:cstheme="minorHAnsi"/>
          <w:sz w:val="20"/>
          <w:szCs w:val="20"/>
          <w:lang w:eastAsia="en-GB"/>
        </w:rPr>
      </w:pPr>
    </w:p>
    <w:p w14:paraId="08230711" w14:textId="7CF74F80" w:rsidR="00CE1A29" w:rsidRPr="00540FF0" w:rsidRDefault="00540FF0" w:rsidP="002A1F71">
      <w:pPr>
        <w:spacing w:before="100" w:beforeAutospacing="1"/>
        <w:rPr>
          <w:rFonts w:eastAsia="Times New Roman" w:cstheme="minorHAnsi"/>
          <w:b/>
          <w:bCs/>
          <w:sz w:val="36"/>
          <w:szCs w:val="36"/>
          <w:u w:val="single"/>
          <w:lang w:eastAsia="en-GB"/>
        </w:rPr>
      </w:pPr>
      <w:r w:rsidRPr="00540FF0">
        <w:rPr>
          <w:rFonts w:eastAsia="Times New Roman" w:cstheme="minorHAnsi"/>
          <w:b/>
          <w:bCs/>
          <w:sz w:val="36"/>
          <w:szCs w:val="36"/>
          <w:u w:val="single"/>
          <w:lang w:eastAsia="en-GB"/>
        </w:rPr>
        <w:t>Impact</w:t>
      </w:r>
    </w:p>
    <w:p w14:paraId="207D931B" w14:textId="39C9A746" w:rsidR="00DC642B" w:rsidRPr="00323A0B" w:rsidRDefault="008F3221" w:rsidP="002A1F71">
      <w:pPr>
        <w:spacing w:before="100" w:beforeAutospacing="1"/>
        <w:rPr>
          <w:rFonts w:eastAsia="Times New Roman" w:cstheme="minorHAnsi"/>
          <w:b/>
          <w:bCs/>
          <w:u w:val="single"/>
          <w:lang w:eastAsia="en-GB"/>
        </w:rPr>
      </w:pPr>
      <w:r w:rsidRPr="00323A0B">
        <w:rPr>
          <w:rFonts w:eastAsia="Times New Roman" w:cstheme="minorHAnsi"/>
          <w:b/>
          <w:bCs/>
          <w:u w:val="single"/>
          <w:lang w:eastAsia="en-GB"/>
        </w:rPr>
        <w:t>Swimming</w:t>
      </w:r>
    </w:p>
    <w:p w14:paraId="2D54EF7C" w14:textId="24746EC3" w:rsidR="00564561" w:rsidRDefault="00564561" w:rsidP="002A1F71">
      <w:pPr>
        <w:spacing w:before="100" w:beforeAutospacing="1"/>
        <w:rPr>
          <w:rFonts w:eastAsia="Times New Roman" w:cstheme="minorHAnsi"/>
          <w:b/>
          <w:bCs/>
          <w:lang w:eastAsia="en-GB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7E9C3DC" wp14:editId="76C611DE">
            <wp:simplePos x="0" y="0"/>
            <wp:positionH relativeFrom="margin">
              <wp:posOffset>2643179</wp:posOffset>
            </wp:positionH>
            <wp:positionV relativeFrom="paragraph">
              <wp:posOffset>334972</wp:posOffset>
            </wp:positionV>
            <wp:extent cx="1753342" cy="1315202"/>
            <wp:effectExtent l="9525" t="0" r="8890" b="8890"/>
            <wp:wrapNone/>
            <wp:docPr id="16269952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55291" cy="1316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9F4D7FD" wp14:editId="317F2BF5">
            <wp:simplePos x="0" y="0"/>
            <wp:positionH relativeFrom="margin">
              <wp:posOffset>1436915</wp:posOffset>
            </wp:positionH>
            <wp:positionV relativeFrom="paragraph">
              <wp:posOffset>123627</wp:posOffset>
            </wp:positionV>
            <wp:extent cx="1309218" cy="1745673"/>
            <wp:effectExtent l="0" t="0" r="5715" b="6985"/>
            <wp:wrapNone/>
            <wp:docPr id="21383712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371285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6829" cy="17558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7465DCE5" wp14:editId="19FD9D10">
            <wp:simplePos x="0" y="0"/>
            <wp:positionH relativeFrom="column">
              <wp:posOffset>-208470</wp:posOffset>
            </wp:positionH>
            <wp:positionV relativeFrom="paragraph">
              <wp:posOffset>324798</wp:posOffset>
            </wp:positionV>
            <wp:extent cx="1760283" cy="1320993"/>
            <wp:effectExtent l="0" t="8890" r="2540" b="2540"/>
            <wp:wrapNone/>
            <wp:docPr id="114430866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60283" cy="1320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E01237" w14:textId="13EDCA3E" w:rsidR="00564561" w:rsidRDefault="00564561" w:rsidP="002A1F71">
      <w:pPr>
        <w:spacing w:before="100" w:beforeAutospacing="1"/>
        <w:rPr>
          <w:rFonts w:eastAsia="Times New Roman" w:cstheme="minorHAnsi"/>
          <w:b/>
          <w:bCs/>
          <w:lang w:eastAsia="en-GB"/>
        </w:rPr>
      </w:pPr>
    </w:p>
    <w:p w14:paraId="102F67BE" w14:textId="35909F3E" w:rsidR="00564561" w:rsidRDefault="00564561" w:rsidP="002A1F71">
      <w:pPr>
        <w:spacing w:before="100" w:beforeAutospacing="1"/>
        <w:rPr>
          <w:rFonts w:eastAsia="Times New Roman" w:cstheme="minorHAnsi"/>
          <w:b/>
          <w:bCs/>
          <w:lang w:eastAsia="en-GB"/>
        </w:rPr>
      </w:pPr>
    </w:p>
    <w:p w14:paraId="23DFAFAA" w14:textId="12DA2603" w:rsidR="00564561" w:rsidRDefault="00564561" w:rsidP="002A1F71">
      <w:pPr>
        <w:spacing w:before="100" w:beforeAutospacing="1"/>
        <w:rPr>
          <w:rFonts w:eastAsia="Times New Roman" w:cstheme="minorHAnsi"/>
          <w:b/>
          <w:bCs/>
          <w:lang w:eastAsia="en-GB"/>
        </w:rPr>
      </w:pPr>
    </w:p>
    <w:p w14:paraId="04EB1326" w14:textId="77777777" w:rsidR="00564561" w:rsidRDefault="00564561" w:rsidP="002A1F71">
      <w:pPr>
        <w:spacing w:before="100" w:beforeAutospacing="1"/>
        <w:rPr>
          <w:sz w:val="20"/>
          <w:szCs w:val="20"/>
        </w:rPr>
      </w:pPr>
    </w:p>
    <w:p w14:paraId="210AD76B" w14:textId="11CBD08C" w:rsidR="00BE34F8" w:rsidRDefault="00352053" w:rsidP="002A1F71">
      <w:pPr>
        <w:spacing w:before="100" w:beforeAutospacing="1"/>
        <w:rPr>
          <w:sz w:val="20"/>
          <w:szCs w:val="20"/>
        </w:rPr>
      </w:pPr>
      <w:r w:rsidRPr="00352053">
        <w:rPr>
          <w:rFonts w:eastAsia="Times New Roman" w:cstheme="minorHAnsi"/>
          <w:sz w:val="20"/>
          <w:szCs w:val="20"/>
          <w:lang w:eastAsia="en-GB"/>
        </w:rPr>
        <w:t xml:space="preserve">Although our Year 6 cohort are provided with weekly swimming tuition, it is important to note that their learning and physical difficulties have a significant impact on their ability to meet the national curriculum </w:t>
      </w:r>
      <w:r w:rsidRPr="00352053">
        <w:rPr>
          <w:sz w:val="20"/>
          <w:szCs w:val="20"/>
        </w:rPr>
        <w:t>requirement to swim competently, confidently and proficiently over a distance of at least 25 metres, using a range of strokes effectively and to perform safe self-rescue in different water-based situations.</w:t>
      </w:r>
    </w:p>
    <w:p w14:paraId="2F2E01CA" w14:textId="77777777" w:rsidR="00F179D2" w:rsidRPr="002A1F71" w:rsidRDefault="00F179D2" w:rsidP="002A1F71">
      <w:pPr>
        <w:spacing w:before="100" w:beforeAutospacing="1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41"/>
        <w:gridCol w:w="2069"/>
      </w:tblGrid>
      <w:tr w:rsidR="003777B9" w14:paraId="602EC373" w14:textId="77777777" w:rsidTr="00A42DED">
        <w:tc>
          <w:tcPr>
            <w:tcW w:w="6941" w:type="dxa"/>
          </w:tcPr>
          <w:p w14:paraId="377C873B" w14:textId="2D4DD23D" w:rsidR="003777B9" w:rsidRPr="00352053" w:rsidRDefault="003777B9" w:rsidP="00A42DED">
            <w:pPr>
              <w:shd w:val="clear" w:color="auto" w:fill="FFFFFF"/>
              <w:spacing w:before="100" w:beforeAutospacing="1" w:after="144"/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352053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% of our Y</w:t>
            </w:r>
            <w:r w:rsidRPr="00883A16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ear 6 pupils </w:t>
            </w:r>
            <w:r w:rsidRPr="00352053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who </w:t>
            </w:r>
            <w:r w:rsidRPr="00883A16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can swim competently, confidently and proficiently over </w:t>
            </w:r>
            <w:proofErr w:type="gramStart"/>
            <w:r w:rsidRPr="00883A16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a distance of 25m</w:t>
            </w:r>
            <w:proofErr w:type="gramEnd"/>
          </w:p>
        </w:tc>
        <w:tc>
          <w:tcPr>
            <w:tcW w:w="2069" w:type="dxa"/>
          </w:tcPr>
          <w:p w14:paraId="3F5CA4E5" w14:textId="14640755" w:rsidR="003777B9" w:rsidRPr="00037200" w:rsidRDefault="001E110D" w:rsidP="00110E6D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037200">
              <w:rPr>
                <w:sz w:val="20"/>
                <w:szCs w:val="20"/>
              </w:rPr>
              <w:t>31%</w:t>
            </w:r>
          </w:p>
        </w:tc>
      </w:tr>
      <w:tr w:rsidR="003777B9" w14:paraId="5283B2B8" w14:textId="77777777" w:rsidTr="00A42DED">
        <w:tc>
          <w:tcPr>
            <w:tcW w:w="6941" w:type="dxa"/>
          </w:tcPr>
          <w:p w14:paraId="7D0CFFF2" w14:textId="7F9B22BA" w:rsidR="003777B9" w:rsidRPr="00352053" w:rsidRDefault="003777B9" w:rsidP="00A42DED">
            <w:pPr>
              <w:shd w:val="clear" w:color="auto" w:fill="FFFFFF"/>
              <w:spacing w:before="100" w:beforeAutospacing="1" w:after="144"/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883A16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% of our Year 6 pupils </w:t>
            </w:r>
            <w:r w:rsidRPr="00352053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who </w:t>
            </w:r>
            <w:proofErr w:type="gramStart"/>
            <w:r w:rsidRPr="00883A16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are able to</w:t>
            </w:r>
            <w:proofErr w:type="gramEnd"/>
            <w:r w:rsidRPr="00883A16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 use a range of strokes effectively</w:t>
            </w:r>
          </w:p>
        </w:tc>
        <w:tc>
          <w:tcPr>
            <w:tcW w:w="2069" w:type="dxa"/>
          </w:tcPr>
          <w:p w14:paraId="76C3D9B4" w14:textId="5BF5CF73" w:rsidR="003777B9" w:rsidRPr="00037200" w:rsidRDefault="00037200" w:rsidP="00110E6D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037200">
              <w:rPr>
                <w:sz w:val="20"/>
                <w:szCs w:val="20"/>
              </w:rPr>
              <w:t>46%</w:t>
            </w:r>
          </w:p>
        </w:tc>
      </w:tr>
      <w:tr w:rsidR="003777B9" w14:paraId="76D0E307" w14:textId="77777777" w:rsidTr="00A42DED">
        <w:tc>
          <w:tcPr>
            <w:tcW w:w="6941" w:type="dxa"/>
          </w:tcPr>
          <w:p w14:paraId="216C1F14" w14:textId="20CD51BF" w:rsidR="003777B9" w:rsidRPr="00352053" w:rsidRDefault="003777B9" w:rsidP="00A42DED">
            <w:pPr>
              <w:shd w:val="clear" w:color="auto" w:fill="FFFFFF"/>
              <w:spacing w:before="100" w:beforeAutospacing="1" w:after="144"/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883A16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% of our Year 6 pupils </w:t>
            </w:r>
            <w:r w:rsidRPr="00352053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who </w:t>
            </w:r>
            <w:proofErr w:type="gramStart"/>
            <w:r w:rsidRPr="00883A16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are able to</w:t>
            </w:r>
            <w:proofErr w:type="gramEnd"/>
            <w:r w:rsidRPr="00883A16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 perform safe </w:t>
            </w:r>
            <w:r w:rsidRPr="00352053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self-rescue</w:t>
            </w:r>
            <w:r w:rsidRPr="00883A16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 in different </w:t>
            </w:r>
            <w:proofErr w:type="gramStart"/>
            <w:r w:rsidRPr="00883A16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water based</w:t>
            </w:r>
            <w:proofErr w:type="gramEnd"/>
            <w:r w:rsidRPr="00883A16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 situations</w:t>
            </w:r>
          </w:p>
        </w:tc>
        <w:tc>
          <w:tcPr>
            <w:tcW w:w="2069" w:type="dxa"/>
          </w:tcPr>
          <w:p w14:paraId="4BF0FAC3" w14:textId="10EE3B82" w:rsidR="003777B9" w:rsidRPr="00037200" w:rsidRDefault="00037200" w:rsidP="00110E6D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037200">
              <w:rPr>
                <w:sz w:val="20"/>
                <w:szCs w:val="20"/>
              </w:rPr>
              <w:t>16%</w:t>
            </w:r>
          </w:p>
        </w:tc>
      </w:tr>
    </w:tbl>
    <w:p w14:paraId="77F7F462" w14:textId="77777777" w:rsidR="00F179D2" w:rsidRDefault="00F179D2" w:rsidP="00821D86">
      <w:pPr>
        <w:rPr>
          <w:b/>
          <w:bCs/>
          <w:sz w:val="28"/>
          <w:szCs w:val="28"/>
          <w:u w:val="single"/>
        </w:rPr>
      </w:pPr>
    </w:p>
    <w:p w14:paraId="74DED8A2" w14:textId="77777777" w:rsidR="00F179D2" w:rsidRDefault="00F179D2" w:rsidP="00821D86">
      <w:pPr>
        <w:rPr>
          <w:b/>
          <w:bCs/>
          <w:sz w:val="28"/>
          <w:szCs w:val="28"/>
          <w:u w:val="single"/>
        </w:rPr>
      </w:pPr>
    </w:p>
    <w:p w14:paraId="55CFA771" w14:textId="748030D9" w:rsidR="00B7269A" w:rsidRPr="00F0233E" w:rsidRDefault="00080503" w:rsidP="00821D86">
      <w:pPr>
        <w:rPr>
          <w:b/>
          <w:bCs/>
          <w:sz w:val="28"/>
          <w:szCs w:val="28"/>
          <w:u w:val="single"/>
        </w:rPr>
      </w:pPr>
      <w:r w:rsidRPr="00F0233E">
        <w:rPr>
          <w:b/>
          <w:bCs/>
          <w:sz w:val="28"/>
          <w:szCs w:val="28"/>
          <w:u w:val="single"/>
        </w:rPr>
        <w:lastRenderedPageBreak/>
        <w:t xml:space="preserve">Cornhole, Boccia and New Age </w:t>
      </w:r>
      <w:proofErr w:type="spellStart"/>
      <w:r w:rsidRPr="00F0233E">
        <w:rPr>
          <w:b/>
          <w:bCs/>
          <w:sz w:val="28"/>
          <w:szCs w:val="28"/>
          <w:u w:val="single"/>
        </w:rPr>
        <w:t>Kurling</w:t>
      </w:r>
      <w:proofErr w:type="spellEnd"/>
    </w:p>
    <w:p w14:paraId="3F688AAB" w14:textId="7033BEB5" w:rsidR="00971454" w:rsidRPr="00C103AC" w:rsidRDefault="00971454" w:rsidP="00971454">
      <w:pPr>
        <w:rPr>
          <w:b/>
          <w:bCs/>
          <w:sz w:val="20"/>
          <w:szCs w:val="20"/>
        </w:rPr>
      </w:pPr>
      <w:r w:rsidRPr="00C103AC">
        <w:rPr>
          <w:noProof/>
          <w:sz w:val="20"/>
          <w:szCs w:val="20"/>
        </w:rPr>
        <w:drawing>
          <wp:anchor distT="0" distB="0" distL="114300" distR="114300" simplePos="0" relativeHeight="251665408" behindDoc="0" locked="0" layoutInCell="1" allowOverlap="1" wp14:anchorId="53C6CDEB" wp14:editId="3ED710A1">
            <wp:simplePos x="0" y="0"/>
            <wp:positionH relativeFrom="margin">
              <wp:align>left</wp:align>
            </wp:positionH>
            <wp:positionV relativeFrom="paragraph">
              <wp:posOffset>329565</wp:posOffset>
            </wp:positionV>
            <wp:extent cx="1631315" cy="1223645"/>
            <wp:effectExtent l="0" t="5715" r="1270" b="1270"/>
            <wp:wrapThrough wrapText="bothSides">
              <wp:wrapPolygon edited="0">
                <wp:start x="-76" y="21499"/>
                <wp:lineTo x="21365" y="21499"/>
                <wp:lineTo x="21365" y="314"/>
                <wp:lineTo x="-76" y="314"/>
                <wp:lineTo x="-76" y="21499"/>
              </wp:wrapPolygon>
            </wp:wrapThrough>
            <wp:docPr id="171850414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31315" cy="122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103AC">
        <w:rPr>
          <w:b/>
          <w:bCs/>
          <w:sz w:val="20"/>
          <w:szCs w:val="20"/>
        </w:rPr>
        <w:t xml:space="preserve">Enhancing Accessibility: </w:t>
      </w:r>
      <w:r w:rsidRPr="00C103AC">
        <w:rPr>
          <w:sz w:val="20"/>
          <w:szCs w:val="20"/>
        </w:rPr>
        <w:t xml:space="preserve">The introduction of Boccia, Cornhole, and New Age </w:t>
      </w:r>
      <w:proofErr w:type="spellStart"/>
      <w:r w:rsidRPr="00C103AC">
        <w:rPr>
          <w:sz w:val="20"/>
          <w:szCs w:val="20"/>
        </w:rPr>
        <w:t>Kurling</w:t>
      </w:r>
      <w:proofErr w:type="spellEnd"/>
      <w:r w:rsidRPr="00C103AC">
        <w:rPr>
          <w:sz w:val="20"/>
          <w:szCs w:val="20"/>
        </w:rPr>
        <w:t xml:space="preserve"> has significantly increased participation by providing highly accessible, low-impact sports that allow </w:t>
      </w:r>
      <w:r w:rsidR="00272FDF" w:rsidRPr="00C103AC">
        <w:rPr>
          <w:sz w:val="20"/>
          <w:szCs w:val="20"/>
        </w:rPr>
        <w:t>pupil</w:t>
      </w:r>
      <w:r w:rsidRPr="00C103AC">
        <w:rPr>
          <w:sz w:val="20"/>
          <w:szCs w:val="20"/>
        </w:rPr>
        <w:t>s of all physical abilities to compete alongside one another.</w:t>
      </w:r>
    </w:p>
    <w:p w14:paraId="289C8D93" w14:textId="77777777" w:rsidR="00971454" w:rsidRPr="00C103AC" w:rsidRDefault="00971454" w:rsidP="00971454">
      <w:pPr>
        <w:rPr>
          <w:b/>
          <w:bCs/>
          <w:sz w:val="20"/>
          <w:szCs w:val="20"/>
        </w:rPr>
      </w:pPr>
    </w:p>
    <w:p w14:paraId="4DAA3404" w14:textId="10A6F5E3" w:rsidR="00971454" w:rsidRPr="00C103AC" w:rsidRDefault="00971454" w:rsidP="00971454">
      <w:pPr>
        <w:rPr>
          <w:b/>
          <w:bCs/>
          <w:sz w:val="20"/>
          <w:szCs w:val="20"/>
        </w:rPr>
      </w:pPr>
      <w:r w:rsidRPr="00C103AC">
        <w:rPr>
          <w:b/>
          <w:bCs/>
          <w:sz w:val="20"/>
          <w:szCs w:val="20"/>
        </w:rPr>
        <w:t xml:space="preserve">Motor Skill Development: </w:t>
      </w:r>
      <w:r w:rsidRPr="00C103AC">
        <w:rPr>
          <w:sz w:val="20"/>
          <w:szCs w:val="20"/>
        </w:rPr>
        <w:t xml:space="preserve">These targeted games have successfully enhanced </w:t>
      </w:r>
      <w:r w:rsidR="00272FDF" w:rsidRPr="00C103AC">
        <w:rPr>
          <w:sz w:val="20"/>
          <w:szCs w:val="20"/>
        </w:rPr>
        <w:t>pupil</w:t>
      </w:r>
      <w:r w:rsidRPr="00C103AC">
        <w:rPr>
          <w:sz w:val="20"/>
          <w:szCs w:val="20"/>
        </w:rPr>
        <w:t>s' fine motor control, hand-eye coordination, and spatial awareness through deliberate aiming and throwing actions.</w:t>
      </w:r>
    </w:p>
    <w:p w14:paraId="198FFA90" w14:textId="77777777" w:rsidR="00272FDF" w:rsidRPr="00C103AC" w:rsidRDefault="00272FDF" w:rsidP="00971454">
      <w:pPr>
        <w:rPr>
          <w:b/>
          <w:bCs/>
          <w:sz w:val="20"/>
          <w:szCs w:val="20"/>
        </w:rPr>
      </w:pPr>
    </w:p>
    <w:p w14:paraId="73866C5E" w14:textId="77777777" w:rsidR="00272FDF" w:rsidRPr="00C103AC" w:rsidRDefault="00272FDF" w:rsidP="00971454">
      <w:pPr>
        <w:rPr>
          <w:b/>
          <w:bCs/>
          <w:sz w:val="20"/>
          <w:szCs w:val="20"/>
        </w:rPr>
      </w:pPr>
    </w:p>
    <w:p w14:paraId="00A5F9AB" w14:textId="712E34A6" w:rsidR="006B786E" w:rsidRPr="00C103AC" w:rsidRDefault="00971454" w:rsidP="00971454">
      <w:pPr>
        <w:rPr>
          <w:sz w:val="20"/>
          <w:szCs w:val="20"/>
        </w:rPr>
      </w:pPr>
      <w:r w:rsidRPr="00C103AC">
        <w:rPr>
          <w:b/>
          <w:bCs/>
          <w:sz w:val="20"/>
          <w:szCs w:val="20"/>
        </w:rPr>
        <w:t xml:space="preserve">Social &amp; Emotional Growth: </w:t>
      </w:r>
      <w:r w:rsidR="00272FDF" w:rsidRPr="00C103AC">
        <w:rPr>
          <w:sz w:val="20"/>
          <w:szCs w:val="20"/>
        </w:rPr>
        <w:t>Pupil</w:t>
      </w:r>
      <w:r w:rsidRPr="00C103AC">
        <w:rPr>
          <w:sz w:val="20"/>
          <w:szCs w:val="20"/>
        </w:rPr>
        <w:t>s have developed vital communication and turn-taking skills, fostering a strong sense of team spirit, sportsmanship, and shared achievement.</w:t>
      </w:r>
    </w:p>
    <w:p w14:paraId="4459ED16" w14:textId="655031D0" w:rsidR="00254DEF" w:rsidRPr="00C103AC" w:rsidRDefault="00254DEF" w:rsidP="00821D86">
      <w:pPr>
        <w:rPr>
          <w:b/>
          <w:bCs/>
          <w:sz w:val="20"/>
          <w:szCs w:val="20"/>
        </w:rPr>
      </w:pPr>
    </w:p>
    <w:p w14:paraId="2A8A78BA" w14:textId="62F60CAF" w:rsidR="00254DEF" w:rsidRDefault="00254DEF" w:rsidP="00821D86">
      <w:pPr>
        <w:rPr>
          <w:b/>
          <w:bCs/>
        </w:rPr>
      </w:pPr>
    </w:p>
    <w:p w14:paraId="79505028" w14:textId="12B2DED0" w:rsidR="00080503" w:rsidRPr="00F0233E" w:rsidRDefault="00080503" w:rsidP="00821D86">
      <w:pPr>
        <w:rPr>
          <w:b/>
          <w:bCs/>
          <w:sz w:val="28"/>
          <w:szCs w:val="28"/>
          <w:u w:val="single"/>
        </w:rPr>
      </w:pPr>
      <w:r w:rsidRPr="00F0233E">
        <w:rPr>
          <w:b/>
          <w:bCs/>
          <w:sz w:val="28"/>
          <w:szCs w:val="28"/>
          <w:u w:val="single"/>
        </w:rPr>
        <w:t xml:space="preserve">Balance Bikes + </w:t>
      </w:r>
      <w:r w:rsidR="00BE2A85" w:rsidRPr="00F0233E">
        <w:rPr>
          <w:b/>
          <w:bCs/>
          <w:sz w:val="28"/>
          <w:szCs w:val="28"/>
          <w:u w:val="single"/>
        </w:rPr>
        <w:t>Obstacles</w:t>
      </w:r>
    </w:p>
    <w:p w14:paraId="0524A203" w14:textId="4E70749E" w:rsidR="000019E9" w:rsidRPr="00C103AC" w:rsidRDefault="000019E9" w:rsidP="000019E9">
      <w:pPr>
        <w:rPr>
          <w:sz w:val="20"/>
          <w:szCs w:val="20"/>
        </w:rPr>
      </w:pPr>
      <w:r w:rsidRPr="00C103AC">
        <w:rPr>
          <w:noProof/>
          <w:sz w:val="20"/>
          <w:szCs w:val="20"/>
        </w:rPr>
        <w:drawing>
          <wp:anchor distT="0" distB="0" distL="114300" distR="114300" simplePos="0" relativeHeight="251668480" behindDoc="0" locked="0" layoutInCell="1" allowOverlap="1" wp14:anchorId="75A6E0B4" wp14:editId="05AB2237">
            <wp:simplePos x="0" y="0"/>
            <wp:positionH relativeFrom="margin">
              <wp:align>left</wp:align>
            </wp:positionH>
            <wp:positionV relativeFrom="paragraph">
              <wp:posOffset>111661</wp:posOffset>
            </wp:positionV>
            <wp:extent cx="1935678" cy="1451759"/>
            <wp:effectExtent l="0" t="0" r="7620" b="0"/>
            <wp:wrapSquare wrapText="bothSides"/>
            <wp:docPr id="20653076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307659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5678" cy="14517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103AC">
        <w:rPr>
          <w:b/>
          <w:bCs/>
          <w:sz w:val="20"/>
          <w:szCs w:val="20"/>
        </w:rPr>
        <w:t xml:space="preserve">Gross Motor &amp; Coordination: </w:t>
      </w:r>
      <w:r w:rsidRPr="00C103AC">
        <w:rPr>
          <w:sz w:val="20"/>
          <w:szCs w:val="20"/>
        </w:rPr>
        <w:t>Utili</w:t>
      </w:r>
      <w:r w:rsidR="00272FDF" w:rsidRPr="00C103AC">
        <w:rPr>
          <w:sz w:val="20"/>
          <w:szCs w:val="20"/>
        </w:rPr>
        <w:t>s</w:t>
      </w:r>
      <w:r w:rsidRPr="00C103AC">
        <w:rPr>
          <w:sz w:val="20"/>
          <w:szCs w:val="20"/>
        </w:rPr>
        <w:t>ing balance bikes paired with structured obstacle ramps has accelerated the development of gross motor skills, bilateral coordination, and lower-body strength.</w:t>
      </w:r>
    </w:p>
    <w:p w14:paraId="696811A6" w14:textId="77777777" w:rsidR="000019E9" w:rsidRPr="00C103AC" w:rsidRDefault="000019E9" w:rsidP="000019E9">
      <w:pPr>
        <w:rPr>
          <w:b/>
          <w:bCs/>
          <w:sz w:val="20"/>
          <w:szCs w:val="20"/>
        </w:rPr>
      </w:pPr>
    </w:p>
    <w:p w14:paraId="5879EEDC" w14:textId="3BAFE41C" w:rsidR="000019E9" w:rsidRPr="00C103AC" w:rsidRDefault="000019E9" w:rsidP="000019E9">
      <w:pPr>
        <w:rPr>
          <w:sz w:val="20"/>
          <w:szCs w:val="20"/>
        </w:rPr>
      </w:pPr>
      <w:r w:rsidRPr="00C103AC">
        <w:rPr>
          <w:b/>
          <w:bCs/>
          <w:sz w:val="20"/>
          <w:szCs w:val="20"/>
        </w:rPr>
        <w:t xml:space="preserve">Confidence &amp; Spatial Awareness: </w:t>
      </w:r>
      <w:r w:rsidRPr="00C103AC">
        <w:rPr>
          <w:sz w:val="20"/>
          <w:szCs w:val="20"/>
        </w:rPr>
        <w:t xml:space="preserve">Navigating the outdoor track and overcoming physical obstacles has vastly improved </w:t>
      </w:r>
      <w:r w:rsidR="00166667" w:rsidRPr="00C103AC">
        <w:rPr>
          <w:sz w:val="20"/>
          <w:szCs w:val="20"/>
        </w:rPr>
        <w:t>pupils</w:t>
      </w:r>
      <w:r w:rsidRPr="00C103AC">
        <w:rPr>
          <w:sz w:val="20"/>
          <w:szCs w:val="20"/>
        </w:rPr>
        <w:t>' spatial awareness, risk management, and overall physical confidence.</w:t>
      </w:r>
    </w:p>
    <w:p w14:paraId="58CD5ACB" w14:textId="77777777" w:rsidR="000019E9" w:rsidRPr="00C103AC" w:rsidRDefault="000019E9" w:rsidP="000019E9">
      <w:pPr>
        <w:rPr>
          <w:b/>
          <w:bCs/>
          <w:sz w:val="20"/>
          <w:szCs w:val="20"/>
        </w:rPr>
      </w:pPr>
    </w:p>
    <w:p w14:paraId="6CE31CA5" w14:textId="65CEDF2F" w:rsidR="00BE2A85" w:rsidRPr="00C103AC" w:rsidRDefault="000019E9" w:rsidP="000019E9">
      <w:pPr>
        <w:rPr>
          <w:sz w:val="20"/>
          <w:szCs w:val="20"/>
        </w:rPr>
      </w:pPr>
      <w:r w:rsidRPr="00C103AC">
        <w:rPr>
          <w:b/>
          <w:bCs/>
          <w:sz w:val="20"/>
          <w:szCs w:val="20"/>
        </w:rPr>
        <w:t xml:space="preserve">Pathways to Independence: </w:t>
      </w:r>
      <w:r w:rsidRPr="00C103AC">
        <w:rPr>
          <w:sz w:val="20"/>
          <w:szCs w:val="20"/>
        </w:rPr>
        <w:t xml:space="preserve">This equipment provides a foundational stepping stone toward independent cycling, boosting </w:t>
      </w:r>
      <w:r w:rsidR="0066462D" w:rsidRPr="00C103AC">
        <w:rPr>
          <w:sz w:val="20"/>
          <w:szCs w:val="20"/>
        </w:rPr>
        <w:t>pupil</w:t>
      </w:r>
      <w:r w:rsidRPr="00C103AC">
        <w:rPr>
          <w:sz w:val="20"/>
          <w:szCs w:val="20"/>
        </w:rPr>
        <w:t>s' self-esteem and encouraging lifelong physical activity.</w:t>
      </w:r>
      <w:r w:rsidR="00F0233E" w:rsidRPr="00C103AC">
        <w:rPr>
          <w:sz w:val="20"/>
          <w:szCs w:val="20"/>
        </w:rPr>
        <w:t xml:space="preserve"> Several pupils who have learned to ride two wheeled bicycles </w:t>
      </w:r>
      <w:r w:rsidR="00272FDF" w:rsidRPr="00C103AC">
        <w:rPr>
          <w:sz w:val="20"/>
          <w:szCs w:val="20"/>
        </w:rPr>
        <w:t>have been bought new bicycles and are now participating in family cycling activities.</w:t>
      </w:r>
    </w:p>
    <w:p w14:paraId="1BFBD23F" w14:textId="0AE7E22D" w:rsidR="00BE2A85" w:rsidRDefault="00BE2A85" w:rsidP="00821D86">
      <w:pPr>
        <w:rPr>
          <w:b/>
          <w:bCs/>
        </w:rPr>
      </w:pPr>
    </w:p>
    <w:p w14:paraId="351A2906" w14:textId="2429BCF5" w:rsidR="009A6129" w:rsidRPr="00F0233E" w:rsidRDefault="00BE2A85" w:rsidP="00821D86">
      <w:pPr>
        <w:rPr>
          <w:b/>
          <w:bCs/>
          <w:sz w:val="28"/>
          <w:szCs w:val="28"/>
          <w:u w:val="single"/>
        </w:rPr>
      </w:pPr>
      <w:r w:rsidRPr="00F0233E">
        <w:rPr>
          <w:b/>
          <w:bCs/>
          <w:sz w:val="28"/>
          <w:szCs w:val="28"/>
          <w:u w:val="single"/>
        </w:rPr>
        <w:t>Sensory Play Equipment</w:t>
      </w:r>
    </w:p>
    <w:p w14:paraId="0E61F046" w14:textId="12BA7DC8" w:rsidR="009A6129" w:rsidRDefault="009A6129" w:rsidP="00821D86">
      <w:pPr>
        <w:rPr>
          <w:b/>
          <w:bCs/>
        </w:rPr>
      </w:pPr>
    </w:p>
    <w:p w14:paraId="20C7B520" w14:textId="02222303" w:rsidR="00080503" w:rsidRDefault="00EA525B" w:rsidP="00821D86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4D899343" wp14:editId="64599B03">
            <wp:simplePos x="0" y="0"/>
            <wp:positionH relativeFrom="margin">
              <wp:posOffset>3078450</wp:posOffset>
            </wp:positionH>
            <wp:positionV relativeFrom="paragraph">
              <wp:posOffset>135550</wp:posOffset>
            </wp:positionV>
            <wp:extent cx="1381284" cy="1035800"/>
            <wp:effectExtent l="1270" t="0" r="0" b="0"/>
            <wp:wrapNone/>
            <wp:docPr id="204995768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81443" cy="1035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3EFD74FE" wp14:editId="2E328D0B">
            <wp:simplePos x="0" y="0"/>
            <wp:positionH relativeFrom="margin">
              <wp:posOffset>1963420</wp:posOffset>
            </wp:positionH>
            <wp:positionV relativeFrom="paragraph">
              <wp:posOffset>123825</wp:posOffset>
            </wp:positionV>
            <wp:extent cx="1365250" cy="1024255"/>
            <wp:effectExtent l="0" t="953" r="5398" b="5397"/>
            <wp:wrapNone/>
            <wp:docPr id="4469403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65250" cy="102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76CD49B0" wp14:editId="6403FFBA">
            <wp:simplePos x="0" y="0"/>
            <wp:positionH relativeFrom="margin">
              <wp:posOffset>890832</wp:posOffset>
            </wp:positionH>
            <wp:positionV relativeFrom="paragraph">
              <wp:posOffset>140781</wp:posOffset>
            </wp:positionV>
            <wp:extent cx="1329642" cy="997880"/>
            <wp:effectExtent l="0" t="5715" r="0" b="0"/>
            <wp:wrapNone/>
            <wp:docPr id="108402294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29642" cy="99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1D32">
        <w:rPr>
          <w:noProof/>
        </w:rPr>
        <w:drawing>
          <wp:anchor distT="0" distB="0" distL="114300" distR="114300" simplePos="0" relativeHeight="251670528" behindDoc="0" locked="0" layoutInCell="1" allowOverlap="1" wp14:anchorId="06EC7339" wp14:editId="419DCCEB">
            <wp:simplePos x="0" y="0"/>
            <wp:positionH relativeFrom="margin">
              <wp:align>left</wp:align>
            </wp:positionH>
            <wp:positionV relativeFrom="paragraph">
              <wp:posOffset>107727</wp:posOffset>
            </wp:positionV>
            <wp:extent cx="1344089" cy="1008463"/>
            <wp:effectExtent l="0" t="3810" r="5080" b="5080"/>
            <wp:wrapNone/>
            <wp:docPr id="11616271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44089" cy="1008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A260E0" w14:textId="310F2A91" w:rsidR="00080503" w:rsidRDefault="00080503" w:rsidP="00821D86">
      <w:pPr>
        <w:rPr>
          <w:b/>
          <w:bCs/>
        </w:rPr>
      </w:pPr>
    </w:p>
    <w:p w14:paraId="7762AEFB" w14:textId="0A421727" w:rsidR="00080503" w:rsidRDefault="00080503" w:rsidP="00821D86">
      <w:pPr>
        <w:rPr>
          <w:b/>
          <w:bCs/>
        </w:rPr>
      </w:pPr>
    </w:p>
    <w:p w14:paraId="719C8EAE" w14:textId="340F3235" w:rsidR="00080503" w:rsidRDefault="00080503" w:rsidP="00821D86">
      <w:pPr>
        <w:rPr>
          <w:b/>
          <w:bCs/>
        </w:rPr>
      </w:pPr>
    </w:p>
    <w:p w14:paraId="7D3BB7C6" w14:textId="67B3C2F2" w:rsidR="00080503" w:rsidRDefault="00080503" w:rsidP="00821D86">
      <w:pPr>
        <w:rPr>
          <w:b/>
          <w:bCs/>
        </w:rPr>
      </w:pPr>
    </w:p>
    <w:p w14:paraId="3F57D4DC" w14:textId="2AD6F15C" w:rsidR="00080503" w:rsidRDefault="00080503" w:rsidP="00821D86">
      <w:pPr>
        <w:rPr>
          <w:b/>
          <w:bCs/>
        </w:rPr>
      </w:pPr>
    </w:p>
    <w:p w14:paraId="41ED583B" w14:textId="474E5DD8" w:rsidR="005F1C6B" w:rsidRDefault="005F1C6B" w:rsidP="00821D86">
      <w:pPr>
        <w:rPr>
          <w:b/>
          <w:bCs/>
        </w:rPr>
      </w:pPr>
    </w:p>
    <w:p w14:paraId="520917A6" w14:textId="057F43BA" w:rsidR="005F1C6B" w:rsidRDefault="005F1C6B" w:rsidP="00821D86">
      <w:pPr>
        <w:rPr>
          <w:b/>
          <w:bCs/>
        </w:rPr>
      </w:pPr>
    </w:p>
    <w:p w14:paraId="5B8C2693" w14:textId="074BB05C" w:rsidR="005F1C6B" w:rsidRDefault="00EA525B" w:rsidP="00821D86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7B079A4E" wp14:editId="4EA1B912">
            <wp:simplePos x="0" y="0"/>
            <wp:positionH relativeFrom="margin">
              <wp:posOffset>3092734</wp:posOffset>
            </wp:positionH>
            <wp:positionV relativeFrom="paragraph">
              <wp:posOffset>70374</wp:posOffset>
            </wp:positionV>
            <wp:extent cx="1364589" cy="1023925"/>
            <wp:effectExtent l="0" t="1270" r="6350" b="6350"/>
            <wp:wrapNone/>
            <wp:docPr id="172442223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69285" cy="1027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5E0B3DD1" wp14:editId="37747118">
            <wp:simplePos x="0" y="0"/>
            <wp:positionH relativeFrom="margin">
              <wp:posOffset>1968553</wp:posOffset>
            </wp:positionH>
            <wp:positionV relativeFrom="paragraph">
              <wp:posOffset>65130</wp:posOffset>
            </wp:positionV>
            <wp:extent cx="1387278" cy="1040790"/>
            <wp:effectExtent l="1587" t="0" r="5398" b="5397"/>
            <wp:wrapNone/>
            <wp:docPr id="100677408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88259" cy="1041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1C6B">
        <w:rPr>
          <w:noProof/>
        </w:rPr>
        <w:drawing>
          <wp:anchor distT="0" distB="0" distL="114300" distR="114300" simplePos="0" relativeHeight="251675648" behindDoc="0" locked="0" layoutInCell="1" allowOverlap="1" wp14:anchorId="7FD4AAD9" wp14:editId="2E31D67D">
            <wp:simplePos x="0" y="0"/>
            <wp:positionH relativeFrom="margin">
              <wp:posOffset>905510</wp:posOffset>
            </wp:positionH>
            <wp:positionV relativeFrom="paragraph">
              <wp:posOffset>73660</wp:posOffset>
            </wp:positionV>
            <wp:extent cx="1347470" cy="1010285"/>
            <wp:effectExtent l="0" t="2858" r="2223" b="2222"/>
            <wp:wrapNone/>
            <wp:docPr id="202834700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47470" cy="101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1C6B">
        <w:rPr>
          <w:noProof/>
        </w:rPr>
        <w:drawing>
          <wp:anchor distT="0" distB="0" distL="114300" distR="114300" simplePos="0" relativeHeight="251674624" behindDoc="0" locked="0" layoutInCell="1" allowOverlap="1" wp14:anchorId="1612AB86" wp14:editId="3C16E37A">
            <wp:simplePos x="0" y="0"/>
            <wp:positionH relativeFrom="margin">
              <wp:posOffset>-153670</wp:posOffset>
            </wp:positionH>
            <wp:positionV relativeFrom="paragraph">
              <wp:posOffset>68580</wp:posOffset>
            </wp:positionV>
            <wp:extent cx="1346835" cy="1010285"/>
            <wp:effectExtent l="0" t="3175" r="2540" b="2540"/>
            <wp:wrapNone/>
            <wp:docPr id="101362639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46835" cy="101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C3923A" w14:textId="1B9F91F1" w:rsidR="005F1C6B" w:rsidRDefault="005F1C6B" w:rsidP="00821D86">
      <w:pPr>
        <w:rPr>
          <w:b/>
          <w:bCs/>
        </w:rPr>
      </w:pPr>
    </w:p>
    <w:p w14:paraId="7D11B072" w14:textId="590C0CA7" w:rsidR="005F1C6B" w:rsidRDefault="005F1C6B" w:rsidP="00821D86">
      <w:pPr>
        <w:rPr>
          <w:b/>
          <w:bCs/>
        </w:rPr>
      </w:pPr>
    </w:p>
    <w:p w14:paraId="084F0A1D" w14:textId="0FC7B036" w:rsidR="005F1C6B" w:rsidRDefault="005F1C6B" w:rsidP="00821D86">
      <w:pPr>
        <w:rPr>
          <w:b/>
          <w:bCs/>
        </w:rPr>
      </w:pPr>
    </w:p>
    <w:p w14:paraId="4C0A96B2" w14:textId="17EFD9B7" w:rsidR="005F1C6B" w:rsidRDefault="005F1C6B" w:rsidP="00821D86">
      <w:pPr>
        <w:rPr>
          <w:b/>
          <w:bCs/>
        </w:rPr>
      </w:pPr>
    </w:p>
    <w:p w14:paraId="46874DDC" w14:textId="06159DA5" w:rsidR="005F1C6B" w:rsidRDefault="005F1C6B" w:rsidP="00821D86">
      <w:pPr>
        <w:rPr>
          <w:b/>
          <w:bCs/>
        </w:rPr>
      </w:pPr>
    </w:p>
    <w:p w14:paraId="018FCDFF" w14:textId="4CD2CC9D" w:rsidR="005F1C6B" w:rsidRDefault="005F1C6B" w:rsidP="00821D86">
      <w:pPr>
        <w:rPr>
          <w:b/>
          <w:bCs/>
        </w:rPr>
      </w:pPr>
    </w:p>
    <w:p w14:paraId="60767943" w14:textId="4824C78B" w:rsidR="005F1C6B" w:rsidRDefault="005F1C6B" w:rsidP="00821D86">
      <w:pPr>
        <w:rPr>
          <w:b/>
          <w:bCs/>
        </w:rPr>
      </w:pPr>
    </w:p>
    <w:p w14:paraId="117DD809" w14:textId="640917F9" w:rsidR="00F0233E" w:rsidRPr="00C103AC" w:rsidRDefault="00F0233E" w:rsidP="00F0233E">
      <w:pPr>
        <w:rPr>
          <w:b/>
          <w:bCs/>
          <w:sz w:val="20"/>
          <w:szCs w:val="20"/>
        </w:rPr>
      </w:pPr>
      <w:r w:rsidRPr="00C103AC">
        <w:rPr>
          <w:b/>
          <w:bCs/>
          <w:sz w:val="20"/>
          <w:szCs w:val="20"/>
        </w:rPr>
        <w:t xml:space="preserve">Vestibular &amp; Proprioceptive Regulation: </w:t>
      </w:r>
      <w:r w:rsidRPr="00C103AC">
        <w:rPr>
          <w:sz w:val="20"/>
          <w:szCs w:val="20"/>
        </w:rPr>
        <w:t xml:space="preserve">The new sensory play equipment—including swings, tunnels, trampolines, and therapy balls—offers crucial vestibular and proprioceptive input, helping </w:t>
      </w:r>
      <w:r w:rsidR="00C103AC" w:rsidRPr="00C103AC">
        <w:rPr>
          <w:sz w:val="20"/>
          <w:szCs w:val="20"/>
        </w:rPr>
        <w:t>pupil</w:t>
      </w:r>
      <w:r w:rsidRPr="00C103AC">
        <w:rPr>
          <w:sz w:val="20"/>
          <w:szCs w:val="20"/>
        </w:rPr>
        <w:t>s regulate their nervous systems effectively.</w:t>
      </w:r>
    </w:p>
    <w:p w14:paraId="23D58678" w14:textId="27312F72" w:rsidR="00F0233E" w:rsidRPr="00C103AC" w:rsidRDefault="00F0233E" w:rsidP="00F0233E">
      <w:pPr>
        <w:rPr>
          <w:b/>
          <w:bCs/>
          <w:sz w:val="20"/>
          <w:szCs w:val="20"/>
        </w:rPr>
      </w:pPr>
    </w:p>
    <w:p w14:paraId="51948215" w14:textId="04F6A83A" w:rsidR="00F0233E" w:rsidRPr="00C103AC" w:rsidRDefault="00F0233E" w:rsidP="00F0233E">
      <w:pPr>
        <w:rPr>
          <w:b/>
          <w:bCs/>
          <w:sz w:val="20"/>
          <w:szCs w:val="20"/>
        </w:rPr>
      </w:pPr>
      <w:r w:rsidRPr="00C103AC">
        <w:rPr>
          <w:b/>
          <w:bCs/>
          <w:sz w:val="20"/>
          <w:szCs w:val="20"/>
        </w:rPr>
        <w:lastRenderedPageBreak/>
        <w:t xml:space="preserve">Core Strength &amp; Physical Therapy: </w:t>
      </w:r>
      <w:r w:rsidRPr="00C103AC">
        <w:rPr>
          <w:sz w:val="20"/>
          <w:szCs w:val="20"/>
        </w:rPr>
        <w:t xml:space="preserve">Active engagement with the gym mats and peanut balls has directly supported physical therapy goals, improving core stability, muscle tone, and balance for </w:t>
      </w:r>
      <w:r w:rsidR="00C103AC" w:rsidRPr="00C103AC">
        <w:rPr>
          <w:sz w:val="20"/>
          <w:szCs w:val="20"/>
        </w:rPr>
        <w:t>pupil</w:t>
      </w:r>
      <w:r w:rsidRPr="00C103AC">
        <w:rPr>
          <w:sz w:val="20"/>
          <w:szCs w:val="20"/>
        </w:rPr>
        <w:t>s with diverse mobility needs.</w:t>
      </w:r>
    </w:p>
    <w:p w14:paraId="494F4D53" w14:textId="1667C7D1" w:rsidR="00F0233E" w:rsidRPr="00C103AC" w:rsidRDefault="00F0233E" w:rsidP="00F0233E">
      <w:pPr>
        <w:rPr>
          <w:b/>
          <w:bCs/>
          <w:sz w:val="20"/>
          <w:szCs w:val="20"/>
        </w:rPr>
      </w:pPr>
    </w:p>
    <w:p w14:paraId="056B813E" w14:textId="4E26CFAC" w:rsidR="00080503" w:rsidRPr="00C103AC" w:rsidRDefault="00F0233E" w:rsidP="00F0233E">
      <w:pPr>
        <w:rPr>
          <w:sz w:val="20"/>
          <w:szCs w:val="20"/>
        </w:rPr>
      </w:pPr>
      <w:r w:rsidRPr="00C103AC">
        <w:rPr>
          <w:b/>
          <w:bCs/>
          <w:sz w:val="20"/>
          <w:szCs w:val="20"/>
        </w:rPr>
        <w:t xml:space="preserve">Readiness for Learning: </w:t>
      </w:r>
      <w:r w:rsidRPr="00C103AC">
        <w:rPr>
          <w:sz w:val="20"/>
          <w:szCs w:val="20"/>
        </w:rPr>
        <w:t xml:space="preserve">Integrating these sensory-physical breaks throughout the school day has not only boosted physical health but has also markedly improved </w:t>
      </w:r>
      <w:r w:rsidR="00C103AC" w:rsidRPr="00C103AC">
        <w:rPr>
          <w:sz w:val="20"/>
          <w:szCs w:val="20"/>
        </w:rPr>
        <w:t>pupil</w:t>
      </w:r>
      <w:r w:rsidRPr="00C103AC">
        <w:rPr>
          <w:sz w:val="20"/>
          <w:szCs w:val="20"/>
        </w:rPr>
        <w:t>s' focus, emotional regulation, and readiness to engage in classroom learning.</w:t>
      </w:r>
    </w:p>
    <w:p w14:paraId="74DB196E" w14:textId="4A308724" w:rsidR="00166667" w:rsidRDefault="00166667" w:rsidP="00F0233E"/>
    <w:p w14:paraId="7B512529" w14:textId="223BB533" w:rsidR="00166667" w:rsidRDefault="00166667" w:rsidP="00F0233E">
      <w:pPr>
        <w:rPr>
          <w:b/>
          <w:bCs/>
          <w:sz w:val="28"/>
          <w:szCs w:val="28"/>
          <w:u w:val="single"/>
        </w:rPr>
      </w:pPr>
      <w:r w:rsidRPr="00D82FD6">
        <w:rPr>
          <w:b/>
          <w:bCs/>
          <w:sz w:val="28"/>
          <w:szCs w:val="28"/>
          <w:u w:val="single"/>
        </w:rPr>
        <w:t xml:space="preserve">Playground </w:t>
      </w:r>
      <w:r w:rsidR="00D82FD6" w:rsidRPr="00D82FD6">
        <w:rPr>
          <w:b/>
          <w:bCs/>
          <w:sz w:val="28"/>
          <w:szCs w:val="28"/>
          <w:u w:val="single"/>
        </w:rPr>
        <w:t>Game Equipment</w:t>
      </w:r>
    </w:p>
    <w:p w14:paraId="5422045C" w14:textId="6D0E13F8" w:rsidR="0024214B" w:rsidRDefault="0024214B" w:rsidP="00F0233E">
      <w:pPr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39476485" wp14:editId="10660747">
            <wp:simplePos x="0" y="0"/>
            <wp:positionH relativeFrom="column">
              <wp:posOffset>3027680</wp:posOffset>
            </wp:positionH>
            <wp:positionV relativeFrom="paragraph">
              <wp:posOffset>197485</wp:posOffset>
            </wp:positionV>
            <wp:extent cx="1922780" cy="1282065"/>
            <wp:effectExtent l="0" t="0" r="1270" b="0"/>
            <wp:wrapSquare wrapText="bothSides"/>
            <wp:docPr id="33733122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780" cy="128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1" wp14:anchorId="618E0E2C" wp14:editId="50B37A42">
            <wp:simplePos x="0" y="0"/>
            <wp:positionH relativeFrom="margin">
              <wp:posOffset>1021080</wp:posOffset>
            </wp:positionH>
            <wp:positionV relativeFrom="paragraph">
              <wp:posOffset>186055</wp:posOffset>
            </wp:positionV>
            <wp:extent cx="1941195" cy="1294130"/>
            <wp:effectExtent l="0" t="0" r="1905" b="1270"/>
            <wp:wrapSquare wrapText="bothSides"/>
            <wp:docPr id="179576663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129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2BFBFDDA" wp14:editId="0A401379">
            <wp:simplePos x="0" y="0"/>
            <wp:positionH relativeFrom="margin">
              <wp:posOffset>0</wp:posOffset>
            </wp:positionH>
            <wp:positionV relativeFrom="paragraph">
              <wp:posOffset>185610</wp:posOffset>
            </wp:positionV>
            <wp:extent cx="899160" cy="1294130"/>
            <wp:effectExtent l="0" t="0" r="0" b="1270"/>
            <wp:wrapSquare wrapText="bothSides"/>
            <wp:docPr id="175365438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129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9E88FA" w14:textId="30D0F5DE" w:rsidR="0024214B" w:rsidRDefault="0024214B" w:rsidP="00F0233E">
      <w:pPr>
        <w:rPr>
          <w:b/>
          <w:bCs/>
          <w:sz w:val="28"/>
          <w:szCs w:val="28"/>
          <w:u w:val="single"/>
        </w:rPr>
      </w:pPr>
    </w:p>
    <w:p w14:paraId="56F89018" w14:textId="4C1925C7" w:rsidR="0024214B" w:rsidRDefault="0024214B" w:rsidP="00F0233E">
      <w:pPr>
        <w:rPr>
          <w:b/>
          <w:bCs/>
          <w:sz w:val="28"/>
          <w:szCs w:val="28"/>
          <w:u w:val="single"/>
        </w:rPr>
      </w:pPr>
    </w:p>
    <w:p w14:paraId="493B83FB" w14:textId="76A74182" w:rsidR="00D82FD6" w:rsidRDefault="00D82FD6" w:rsidP="00F0233E">
      <w:pPr>
        <w:rPr>
          <w:b/>
          <w:bCs/>
          <w:sz w:val="28"/>
          <w:szCs w:val="28"/>
          <w:u w:val="single"/>
        </w:rPr>
      </w:pPr>
    </w:p>
    <w:p w14:paraId="56381D6F" w14:textId="77777777" w:rsidR="0024214B" w:rsidRDefault="0024214B" w:rsidP="00F0233E">
      <w:pPr>
        <w:rPr>
          <w:b/>
          <w:bCs/>
          <w:sz w:val="28"/>
          <w:szCs w:val="28"/>
          <w:u w:val="single"/>
        </w:rPr>
      </w:pPr>
    </w:p>
    <w:p w14:paraId="48F33BF9" w14:textId="77777777" w:rsidR="0024214B" w:rsidRDefault="0024214B" w:rsidP="00F0233E">
      <w:pPr>
        <w:rPr>
          <w:b/>
          <w:bCs/>
          <w:sz w:val="28"/>
          <w:szCs w:val="28"/>
          <w:u w:val="single"/>
        </w:rPr>
      </w:pPr>
    </w:p>
    <w:p w14:paraId="4F9F6D0E" w14:textId="77777777" w:rsidR="0024214B" w:rsidRDefault="0024214B" w:rsidP="00F0233E">
      <w:pPr>
        <w:rPr>
          <w:b/>
          <w:bCs/>
          <w:sz w:val="28"/>
          <w:szCs w:val="28"/>
          <w:u w:val="single"/>
        </w:rPr>
      </w:pPr>
    </w:p>
    <w:p w14:paraId="0103D932" w14:textId="5B199049" w:rsidR="0024214B" w:rsidRPr="00C103AC" w:rsidRDefault="0024214B" w:rsidP="0024214B">
      <w:pPr>
        <w:rPr>
          <w:sz w:val="20"/>
          <w:szCs w:val="20"/>
        </w:rPr>
      </w:pPr>
      <w:r w:rsidRPr="00C103AC">
        <w:rPr>
          <w:b/>
          <w:bCs/>
          <w:sz w:val="20"/>
          <w:szCs w:val="20"/>
        </w:rPr>
        <w:t>Promoting Structured Active Play:</w:t>
      </w:r>
      <w:r w:rsidRPr="00C103AC">
        <w:rPr>
          <w:sz w:val="20"/>
          <w:szCs w:val="20"/>
        </w:rPr>
        <w:t xml:space="preserve"> The introduction of targeted playground game equipment—such as outdoor bowling and target toss games—has revitali</w:t>
      </w:r>
      <w:r w:rsidRPr="00C103AC">
        <w:rPr>
          <w:sz w:val="20"/>
          <w:szCs w:val="20"/>
        </w:rPr>
        <w:t>s</w:t>
      </w:r>
      <w:r w:rsidRPr="00C103AC">
        <w:rPr>
          <w:sz w:val="20"/>
          <w:szCs w:val="20"/>
        </w:rPr>
        <w:t xml:space="preserve">ed break times, providing structured, purposeful physical activity options for our </w:t>
      </w:r>
      <w:r w:rsidRPr="00C103AC">
        <w:rPr>
          <w:sz w:val="20"/>
          <w:szCs w:val="20"/>
        </w:rPr>
        <w:t>pupils</w:t>
      </w:r>
      <w:r w:rsidRPr="00C103AC">
        <w:rPr>
          <w:sz w:val="20"/>
          <w:szCs w:val="20"/>
        </w:rPr>
        <w:t>."</w:t>
      </w:r>
    </w:p>
    <w:p w14:paraId="0BB005AB" w14:textId="77777777" w:rsidR="0024214B" w:rsidRPr="00C103AC" w:rsidRDefault="0024214B" w:rsidP="0024214B">
      <w:pPr>
        <w:rPr>
          <w:sz w:val="20"/>
          <w:szCs w:val="20"/>
        </w:rPr>
      </w:pPr>
    </w:p>
    <w:p w14:paraId="7AD634EE" w14:textId="7E80C02A" w:rsidR="0024214B" w:rsidRPr="00C103AC" w:rsidRDefault="0024214B" w:rsidP="0024214B">
      <w:pPr>
        <w:rPr>
          <w:sz w:val="20"/>
          <w:szCs w:val="20"/>
        </w:rPr>
      </w:pPr>
      <w:r w:rsidRPr="00C103AC">
        <w:rPr>
          <w:b/>
          <w:bCs/>
          <w:sz w:val="20"/>
          <w:szCs w:val="20"/>
        </w:rPr>
        <w:t>Developing Motor Precision</w:t>
      </w:r>
      <w:r w:rsidRPr="00C103AC">
        <w:rPr>
          <w:sz w:val="20"/>
          <w:szCs w:val="20"/>
        </w:rPr>
        <w:t xml:space="preserve">: Engaging with these interactive floor and lawn games has supported </w:t>
      </w:r>
      <w:r w:rsidRPr="00C103AC">
        <w:rPr>
          <w:sz w:val="20"/>
          <w:szCs w:val="20"/>
        </w:rPr>
        <w:t>pupil</w:t>
      </w:r>
      <w:r w:rsidRPr="00C103AC">
        <w:rPr>
          <w:sz w:val="20"/>
          <w:szCs w:val="20"/>
        </w:rPr>
        <w:t>s in refining their gross and fine motor skills, specifically improving depth perception, throwing accuracy, and physical control.</w:t>
      </w:r>
    </w:p>
    <w:p w14:paraId="06B98291" w14:textId="77777777" w:rsidR="0024214B" w:rsidRPr="00C103AC" w:rsidRDefault="0024214B" w:rsidP="0024214B">
      <w:pPr>
        <w:rPr>
          <w:sz w:val="20"/>
          <w:szCs w:val="20"/>
        </w:rPr>
      </w:pPr>
    </w:p>
    <w:p w14:paraId="15D2A65B" w14:textId="1618D2FA" w:rsidR="0024214B" w:rsidRPr="00C103AC" w:rsidRDefault="0024214B" w:rsidP="0024214B">
      <w:pPr>
        <w:rPr>
          <w:sz w:val="20"/>
          <w:szCs w:val="20"/>
        </w:rPr>
      </w:pPr>
      <w:r w:rsidRPr="00C103AC">
        <w:rPr>
          <w:b/>
          <w:bCs/>
          <w:sz w:val="20"/>
          <w:szCs w:val="20"/>
        </w:rPr>
        <w:t>Fostering Social Interaction and Turn-Taking</w:t>
      </w:r>
      <w:r w:rsidRPr="00C103AC">
        <w:rPr>
          <w:sz w:val="20"/>
          <w:szCs w:val="20"/>
        </w:rPr>
        <w:t xml:space="preserve">: These inclusive playground activities have significantly boosted peer-to-peer interaction, helping </w:t>
      </w:r>
      <w:r w:rsidRPr="00C103AC">
        <w:rPr>
          <w:sz w:val="20"/>
          <w:szCs w:val="20"/>
        </w:rPr>
        <w:t>pupil</w:t>
      </w:r>
      <w:r w:rsidRPr="00C103AC">
        <w:rPr>
          <w:sz w:val="20"/>
          <w:szCs w:val="20"/>
        </w:rPr>
        <w:t>s naturally practice turn-taking, patience, and positive communication in an informal outdoor setting.</w:t>
      </w:r>
    </w:p>
    <w:p w14:paraId="4D44B4F1" w14:textId="77777777" w:rsidR="0024214B" w:rsidRPr="00C103AC" w:rsidRDefault="0024214B" w:rsidP="0024214B">
      <w:pPr>
        <w:rPr>
          <w:sz w:val="20"/>
          <w:szCs w:val="20"/>
        </w:rPr>
      </w:pPr>
    </w:p>
    <w:p w14:paraId="308667E9" w14:textId="4A070463" w:rsidR="0024214B" w:rsidRPr="00C103AC" w:rsidRDefault="0024214B" w:rsidP="0024214B">
      <w:pPr>
        <w:rPr>
          <w:sz w:val="20"/>
          <w:szCs w:val="20"/>
        </w:rPr>
      </w:pPr>
      <w:r w:rsidRPr="00C103AC">
        <w:rPr>
          <w:b/>
          <w:bCs/>
          <w:sz w:val="20"/>
          <w:szCs w:val="20"/>
        </w:rPr>
        <w:t>Enhancing Concentration and Focus:</w:t>
      </w:r>
      <w:r w:rsidRPr="00C103AC">
        <w:rPr>
          <w:sz w:val="20"/>
          <w:szCs w:val="20"/>
        </w:rPr>
        <w:t xml:space="preserve"> Participating in these fun, goal-oriented games during break times has successfully provided </w:t>
      </w:r>
      <w:r w:rsidRPr="00C103AC">
        <w:rPr>
          <w:sz w:val="20"/>
          <w:szCs w:val="20"/>
        </w:rPr>
        <w:t>pupil</w:t>
      </w:r>
      <w:r w:rsidRPr="00C103AC">
        <w:rPr>
          <w:sz w:val="20"/>
          <w:szCs w:val="20"/>
        </w:rPr>
        <w:t>s with positive physical outlets, leading to improved concentration and a calmer transition back into classroom learning.</w:t>
      </w:r>
    </w:p>
    <w:sectPr w:rsidR="0024214B" w:rsidRPr="00C103AC" w:rsidSect="00821D86">
      <w:pgSz w:w="11900" w:h="16840"/>
      <w:pgMar w:top="1440" w:right="1440" w:bottom="1440" w:left="1440" w:header="708" w:footer="708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F3610"/>
    <w:multiLevelType w:val="hybridMultilevel"/>
    <w:tmpl w:val="7BC6E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9C7C35"/>
    <w:multiLevelType w:val="multilevel"/>
    <w:tmpl w:val="AC7EF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8A4AFF"/>
    <w:multiLevelType w:val="multilevel"/>
    <w:tmpl w:val="9A123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47810611">
    <w:abstractNumId w:val="1"/>
  </w:num>
  <w:num w:numId="2" w16cid:durableId="531694973">
    <w:abstractNumId w:val="2"/>
  </w:num>
  <w:num w:numId="3" w16cid:durableId="12890471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D86"/>
    <w:rsid w:val="000019E9"/>
    <w:rsid w:val="000251F7"/>
    <w:rsid w:val="00037200"/>
    <w:rsid w:val="00067695"/>
    <w:rsid w:val="00080503"/>
    <w:rsid w:val="00087ABD"/>
    <w:rsid w:val="000D4ECE"/>
    <w:rsid w:val="000F3EC9"/>
    <w:rsid w:val="00110E6D"/>
    <w:rsid w:val="00146EAF"/>
    <w:rsid w:val="00166667"/>
    <w:rsid w:val="00172FFE"/>
    <w:rsid w:val="0019228D"/>
    <w:rsid w:val="001E110D"/>
    <w:rsid w:val="00202E41"/>
    <w:rsid w:val="00211F5A"/>
    <w:rsid w:val="00224D60"/>
    <w:rsid w:val="0024214B"/>
    <w:rsid w:val="00254BF2"/>
    <w:rsid w:val="00254DEF"/>
    <w:rsid w:val="00272FDF"/>
    <w:rsid w:val="0028363A"/>
    <w:rsid w:val="002A0FA1"/>
    <w:rsid w:val="002A1F71"/>
    <w:rsid w:val="002B6958"/>
    <w:rsid w:val="002C2517"/>
    <w:rsid w:val="002D0651"/>
    <w:rsid w:val="002E2D75"/>
    <w:rsid w:val="0030257D"/>
    <w:rsid w:val="00315912"/>
    <w:rsid w:val="00323A0B"/>
    <w:rsid w:val="0032652B"/>
    <w:rsid w:val="00352053"/>
    <w:rsid w:val="003777B9"/>
    <w:rsid w:val="003B7F70"/>
    <w:rsid w:val="003C65B9"/>
    <w:rsid w:val="003E6FDC"/>
    <w:rsid w:val="0040197C"/>
    <w:rsid w:val="00434553"/>
    <w:rsid w:val="0045559E"/>
    <w:rsid w:val="004A07B3"/>
    <w:rsid w:val="004C7100"/>
    <w:rsid w:val="00540FF0"/>
    <w:rsid w:val="005441EB"/>
    <w:rsid w:val="00564561"/>
    <w:rsid w:val="00592129"/>
    <w:rsid w:val="005B6E58"/>
    <w:rsid w:val="005F1378"/>
    <w:rsid w:val="005F19A7"/>
    <w:rsid w:val="005F1C6B"/>
    <w:rsid w:val="0060432D"/>
    <w:rsid w:val="00614846"/>
    <w:rsid w:val="0066462D"/>
    <w:rsid w:val="006647AB"/>
    <w:rsid w:val="0067120A"/>
    <w:rsid w:val="006755B3"/>
    <w:rsid w:val="006B14EE"/>
    <w:rsid w:val="006B786E"/>
    <w:rsid w:val="00716467"/>
    <w:rsid w:val="00774D26"/>
    <w:rsid w:val="00776300"/>
    <w:rsid w:val="00821D86"/>
    <w:rsid w:val="008670B6"/>
    <w:rsid w:val="00871A88"/>
    <w:rsid w:val="00883A16"/>
    <w:rsid w:val="00897538"/>
    <w:rsid w:val="008F3221"/>
    <w:rsid w:val="00917279"/>
    <w:rsid w:val="009508D4"/>
    <w:rsid w:val="009510F5"/>
    <w:rsid w:val="00952C1B"/>
    <w:rsid w:val="00965378"/>
    <w:rsid w:val="00971454"/>
    <w:rsid w:val="00994191"/>
    <w:rsid w:val="009A6129"/>
    <w:rsid w:val="009B2B94"/>
    <w:rsid w:val="009C2B5D"/>
    <w:rsid w:val="009F3A8C"/>
    <w:rsid w:val="00A05823"/>
    <w:rsid w:val="00A2722B"/>
    <w:rsid w:val="00A42DED"/>
    <w:rsid w:val="00A75472"/>
    <w:rsid w:val="00A93156"/>
    <w:rsid w:val="00AF5322"/>
    <w:rsid w:val="00B1299D"/>
    <w:rsid w:val="00B310C4"/>
    <w:rsid w:val="00B435D1"/>
    <w:rsid w:val="00B7269A"/>
    <w:rsid w:val="00B80E7B"/>
    <w:rsid w:val="00B83E36"/>
    <w:rsid w:val="00BA696E"/>
    <w:rsid w:val="00BC3E27"/>
    <w:rsid w:val="00BE2A85"/>
    <w:rsid w:val="00BE34F8"/>
    <w:rsid w:val="00C103AC"/>
    <w:rsid w:val="00C24E4A"/>
    <w:rsid w:val="00C822A5"/>
    <w:rsid w:val="00C85336"/>
    <w:rsid w:val="00CA4EA0"/>
    <w:rsid w:val="00CE1A29"/>
    <w:rsid w:val="00D16091"/>
    <w:rsid w:val="00D357E6"/>
    <w:rsid w:val="00D46CB9"/>
    <w:rsid w:val="00D563B8"/>
    <w:rsid w:val="00D82FD6"/>
    <w:rsid w:val="00D9366E"/>
    <w:rsid w:val="00DB599A"/>
    <w:rsid w:val="00DC48F6"/>
    <w:rsid w:val="00DC5253"/>
    <w:rsid w:val="00DC642B"/>
    <w:rsid w:val="00DE474A"/>
    <w:rsid w:val="00DF38C1"/>
    <w:rsid w:val="00E0012E"/>
    <w:rsid w:val="00E2766C"/>
    <w:rsid w:val="00E43A13"/>
    <w:rsid w:val="00E51867"/>
    <w:rsid w:val="00E61D32"/>
    <w:rsid w:val="00E712E9"/>
    <w:rsid w:val="00EA525B"/>
    <w:rsid w:val="00EC355B"/>
    <w:rsid w:val="00EC40A7"/>
    <w:rsid w:val="00EE194F"/>
    <w:rsid w:val="00EF2AE9"/>
    <w:rsid w:val="00EF2FCC"/>
    <w:rsid w:val="00F0233E"/>
    <w:rsid w:val="00F179D2"/>
    <w:rsid w:val="00F20CC9"/>
    <w:rsid w:val="00F71632"/>
    <w:rsid w:val="00F907CD"/>
    <w:rsid w:val="00F9596F"/>
    <w:rsid w:val="00FF1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FD347"/>
  <w15:chartTrackingRefBased/>
  <w15:docId w15:val="{4B389801-92FC-844B-87F1-44256BE4D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1D86"/>
    <w:pPr>
      <w:ind w:left="720"/>
      <w:contextualSpacing/>
    </w:pPr>
  </w:style>
  <w:style w:type="table" w:styleId="TableGrid">
    <w:name w:val="Table Grid"/>
    <w:basedOn w:val="TableNormal"/>
    <w:uiPriority w:val="39"/>
    <w:rsid w:val="00377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54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813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Owen</dc:creator>
  <cp:keywords/>
  <dc:description/>
  <cp:lastModifiedBy>Gareth Owen</cp:lastModifiedBy>
  <cp:revision>51</cp:revision>
  <cp:lastPrinted>2022-10-17T12:35:00Z</cp:lastPrinted>
  <dcterms:created xsi:type="dcterms:W3CDTF">2026-07-01T09:26:00Z</dcterms:created>
  <dcterms:modified xsi:type="dcterms:W3CDTF">2026-07-02T13:51:00Z</dcterms:modified>
</cp:coreProperties>
</file>