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E3E8A" w14:textId="44E47FDD" w:rsidR="00BC0857" w:rsidRDefault="00BC0857" w:rsidP="007573C4">
      <w:pPr>
        <w:pStyle w:val="NoSpacing"/>
      </w:pPr>
    </w:p>
    <w:p w14:paraId="2C4BC9AC" w14:textId="03BC1AFD" w:rsidR="00A91E96" w:rsidRPr="00D2290A" w:rsidRDefault="008F1636" w:rsidP="00964A78">
      <w:pPr>
        <w:jc w:val="center"/>
        <w:rPr>
          <w:rStyle w:val="IntenseReference"/>
          <w:sz w:val="40"/>
          <w:szCs w:val="40"/>
        </w:rPr>
      </w:pPr>
      <w:r w:rsidRPr="00D2290A">
        <w:rPr>
          <w:rFonts w:ascii="Amasis MT Pro Light" w:hAnsi="Amasis MT Pro Light"/>
          <w:b/>
          <w:bCs/>
          <w:smallCaps/>
          <w:noProof/>
          <w:color w:val="4472C4" w:themeColor="accent1"/>
          <w:spacing w:val="5"/>
          <w:sz w:val="40"/>
          <w:szCs w:val="40"/>
        </w:rPr>
        <w:drawing>
          <wp:anchor distT="0" distB="0" distL="114300" distR="114300" simplePos="0" relativeHeight="251658240" behindDoc="1" locked="0" layoutInCell="1" allowOverlap="1" wp14:anchorId="56A34520" wp14:editId="203044A5">
            <wp:simplePos x="0" y="0"/>
            <wp:positionH relativeFrom="column">
              <wp:posOffset>-415925</wp:posOffset>
            </wp:positionH>
            <wp:positionV relativeFrom="paragraph">
              <wp:posOffset>280035</wp:posOffset>
            </wp:positionV>
            <wp:extent cx="6590665" cy="1781175"/>
            <wp:effectExtent l="0" t="0" r="38735" b="0"/>
            <wp:wrapTight wrapText="bothSides">
              <wp:wrapPolygon edited="0">
                <wp:start x="0" y="4158"/>
                <wp:lineTo x="0" y="17326"/>
                <wp:lineTo x="20104" y="17326"/>
                <wp:lineTo x="21665" y="10858"/>
                <wp:lineTo x="21665" y="10627"/>
                <wp:lineTo x="20104" y="4158"/>
                <wp:lineTo x="0" y="4158"/>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D2290A" w:rsidRPr="00D2290A">
        <w:rPr>
          <w:rStyle w:val="IntenseReference"/>
          <w:sz w:val="40"/>
          <w:szCs w:val="40"/>
        </w:rPr>
        <w:t>Summer</w:t>
      </w:r>
      <w:r w:rsidR="006B188E" w:rsidRPr="00D2290A">
        <w:rPr>
          <w:rStyle w:val="IntenseReference"/>
          <w:sz w:val="40"/>
          <w:szCs w:val="40"/>
        </w:rPr>
        <w:t xml:space="preserve"> </w:t>
      </w:r>
      <w:r w:rsidR="00BC0857" w:rsidRPr="00D2290A">
        <w:rPr>
          <w:rStyle w:val="IntenseReference"/>
          <w:sz w:val="40"/>
          <w:szCs w:val="40"/>
        </w:rPr>
        <w:t>202</w:t>
      </w:r>
      <w:r w:rsidR="00D2290A" w:rsidRPr="00D2290A">
        <w:rPr>
          <w:rStyle w:val="IntenseReference"/>
          <w:sz w:val="40"/>
          <w:szCs w:val="40"/>
        </w:rPr>
        <w:t>5</w:t>
      </w:r>
      <w:r w:rsidR="00BC0857" w:rsidRPr="00D2290A">
        <w:rPr>
          <w:rStyle w:val="IntenseReference"/>
          <w:sz w:val="40"/>
          <w:szCs w:val="40"/>
        </w:rPr>
        <w:t xml:space="preserve"> Online Safety Newsletter</w:t>
      </w:r>
    </w:p>
    <w:p w14:paraId="72AF0C98" w14:textId="0642635E" w:rsidR="007573C4" w:rsidRDefault="007573C4" w:rsidP="00964A78">
      <w:pPr>
        <w:jc w:val="center"/>
        <w:rPr>
          <w:rStyle w:val="IntenseReference"/>
        </w:rPr>
      </w:pPr>
    </w:p>
    <w:p w14:paraId="672B7BA7" w14:textId="67B647F0" w:rsidR="0065036A" w:rsidRDefault="005622F5" w:rsidP="00964A78">
      <w:pPr>
        <w:jc w:val="center"/>
        <w:rPr>
          <w:rStyle w:val="IntenseReference"/>
          <w:rFonts w:ascii="Amasis MT Pro Light" w:hAnsi="Amasis MT Pro Light"/>
        </w:rPr>
      </w:pPr>
      <w:r>
        <w:rPr>
          <w:rFonts w:ascii="Amasis MT Pro Light" w:hAnsi="Amasis MT Pro Light"/>
          <w:b/>
          <w:bCs/>
          <w:smallCaps/>
          <w:noProof/>
          <w:color w:val="4472C4" w:themeColor="accent1"/>
          <w:spacing w:val="5"/>
        </w:rPr>
        <mc:AlternateContent>
          <mc:Choice Requires="wps">
            <w:drawing>
              <wp:anchor distT="0" distB="0" distL="114300" distR="114300" simplePos="0" relativeHeight="251661312" behindDoc="0" locked="0" layoutInCell="1" allowOverlap="1" wp14:anchorId="41AED1B6" wp14:editId="5DE7DC79">
                <wp:simplePos x="0" y="0"/>
                <wp:positionH relativeFrom="margin">
                  <wp:align>center</wp:align>
                </wp:positionH>
                <wp:positionV relativeFrom="paragraph">
                  <wp:posOffset>1487805</wp:posOffset>
                </wp:positionV>
                <wp:extent cx="6448425" cy="5895975"/>
                <wp:effectExtent l="19050" t="19050" r="28575" b="28575"/>
                <wp:wrapNone/>
                <wp:docPr id="7" name="Text Box 7"/>
                <wp:cNvGraphicFramePr/>
                <a:graphic xmlns:a="http://schemas.openxmlformats.org/drawingml/2006/main">
                  <a:graphicData uri="http://schemas.microsoft.com/office/word/2010/wordprocessingShape">
                    <wps:wsp>
                      <wps:cNvSpPr txBox="1"/>
                      <wps:spPr>
                        <a:xfrm>
                          <a:off x="0" y="0"/>
                          <a:ext cx="6448425" cy="5895975"/>
                        </a:xfrm>
                        <a:prstGeom prst="rect">
                          <a:avLst/>
                        </a:prstGeom>
                        <a:solidFill>
                          <a:schemeClr val="lt1"/>
                        </a:solidFill>
                        <a:ln w="31750">
                          <a:solidFill>
                            <a:prstClr val="black"/>
                          </a:solidFill>
                        </a:ln>
                      </wps:spPr>
                      <wps:txbx>
                        <w:txbxContent>
                          <w:p w14:paraId="7D950610" w14:textId="3EE912AD" w:rsidR="00C51A5D" w:rsidRPr="00C51A5D" w:rsidRDefault="00C51A5D" w:rsidP="00904C37">
                            <w:pPr>
                              <w:rPr>
                                <w:b/>
                                <w:bCs/>
                                <w:sz w:val="32"/>
                                <w:szCs w:val="32"/>
                              </w:rPr>
                            </w:pPr>
                            <w:r w:rsidRPr="00C51A5D">
                              <w:rPr>
                                <w:b/>
                                <w:bCs/>
                                <w:sz w:val="32"/>
                                <w:szCs w:val="32"/>
                              </w:rPr>
                              <w:t xml:space="preserve">Teens, </w:t>
                            </w:r>
                            <w:proofErr w:type="gramStart"/>
                            <w:r w:rsidRPr="00C51A5D">
                              <w:rPr>
                                <w:b/>
                                <w:bCs/>
                                <w:sz w:val="32"/>
                                <w:szCs w:val="32"/>
                              </w:rPr>
                              <w:t>Social media</w:t>
                            </w:r>
                            <w:proofErr w:type="gramEnd"/>
                            <w:r w:rsidRPr="00C51A5D">
                              <w:rPr>
                                <w:b/>
                                <w:bCs/>
                                <w:sz w:val="32"/>
                                <w:szCs w:val="32"/>
                              </w:rPr>
                              <w:t xml:space="preserve"> and you</w:t>
                            </w:r>
                          </w:p>
                          <w:p w14:paraId="2B770741" w14:textId="1F394E18" w:rsidR="00C51A5D" w:rsidRPr="00B6456D" w:rsidRDefault="00C51A5D" w:rsidP="00904C37">
                            <w:pPr>
                              <w:rPr>
                                <w:sz w:val="28"/>
                                <w:szCs w:val="28"/>
                              </w:rPr>
                            </w:pPr>
                            <w:r w:rsidRPr="00C51A5D">
                              <w:rPr>
                                <w:sz w:val="32"/>
                                <w:szCs w:val="32"/>
                              </w:rPr>
                              <w:t xml:space="preserve"> </w:t>
                            </w:r>
                            <w:r w:rsidRPr="00B6456D">
                              <w:rPr>
                                <w:sz w:val="28"/>
                                <w:szCs w:val="28"/>
                              </w:rPr>
                              <w:t xml:space="preserve">“Teens, social media &amp; you” is a guide from media smart and </w:t>
                            </w:r>
                            <w:proofErr w:type="spellStart"/>
                            <w:r w:rsidRPr="00B6456D">
                              <w:rPr>
                                <w:sz w:val="28"/>
                                <w:szCs w:val="28"/>
                              </w:rPr>
                              <w:t>Tiktok</w:t>
                            </w:r>
                            <w:proofErr w:type="spellEnd"/>
                            <w:r w:rsidRPr="00B6456D">
                              <w:rPr>
                                <w:sz w:val="28"/>
                                <w:szCs w:val="28"/>
                              </w:rPr>
                              <w:t>, designed for parents and carers of teens aged 13+. It helps adults understand the online world their young person is navigating, offering tips to support safe, balanced use of social media through open conversation and active involvement. You can find lots of advice here:</w:t>
                            </w:r>
                          </w:p>
                          <w:p w14:paraId="0DD94D68" w14:textId="48D6970A" w:rsidR="00C51A5D" w:rsidRPr="00EC581A" w:rsidRDefault="00C51A5D" w:rsidP="00904C37">
                            <w:pPr>
                              <w:rPr>
                                <w:sz w:val="28"/>
                                <w:szCs w:val="28"/>
                              </w:rPr>
                            </w:pPr>
                            <w:hyperlink r:id="rId15" w:history="1">
                              <w:r w:rsidRPr="00B6456D">
                                <w:rPr>
                                  <w:rStyle w:val="Hyperlink"/>
                                  <w:sz w:val="28"/>
                                  <w:szCs w:val="28"/>
                                </w:rPr>
                                <w:t>https://mediasmart.uk.com/tiktok-teens-social-media-and-you/</w:t>
                              </w:r>
                            </w:hyperlink>
                          </w:p>
                          <w:p w14:paraId="713DA4CD" w14:textId="5B8E9565" w:rsidR="00B6456D" w:rsidRDefault="00EC581A" w:rsidP="00904C37">
                            <w:pPr>
                              <w:rPr>
                                <w:sz w:val="32"/>
                                <w:szCs w:val="32"/>
                              </w:rPr>
                            </w:pPr>
                            <w:r w:rsidRPr="00EC581A">
                              <w:rPr>
                                <w:noProof/>
                              </w:rPr>
                              <w:drawing>
                                <wp:inline distT="0" distB="0" distL="0" distR="0" wp14:anchorId="0806391C" wp14:editId="736C6BCF">
                                  <wp:extent cx="1385457" cy="577215"/>
                                  <wp:effectExtent l="0" t="0" r="5715" b="0"/>
                                  <wp:docPr id="601908936" name="Picture 1" descr="A pink and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08936" name="Picture 1" descr="A pink and blue rectangle with white text&#10;&#10;AI-generated content may be incorrect."/>
                                          <pic:cNvPicPr/>
                                        </pic:nvPicPr>
                                        <pic:blipFill>
                                          <a:blip r:embed="rId16"/>
                                          <a:stretch>
                                            <a:fillRect/>
                                          </a:stretch>
                                        </pic:blipFill>
                                        <pic:spPr>
                                          <a:xfrm>
                                            <a:off x="0" y="0"/>
                                            <a:ext cx="1416984" cy="590350"/>
                                          </a:xfrm>
                                          <a:prstGeom prst="rect">
                                            <a:avLst/>
                                          </a:prstGeom>
                                        </pic:spPr>
                                      </pic:pic>
                                    </a:graphicData>
                                  </a:graphic>
                                </wp:inline>
                              </w:drawing>
                            </w:r>
                          </w:p>
                          <w:p w14:paraId="01100F50" w14:textId="0C23BC0E" w:rsidR="00C51A5D" w:rsidRPr="00C51A5D" w:rsidRDefault="00C51A5D" w:rsidP="00904C37">
                            <w:pPr>
                              <w:rPr>
                                <w:b/>
                                <w:bCs/>
                                <w:sz w:val="32"/>
                                <w:szCs w:val="32"/>
                              </w:rPr>
                            </w:pPr>
                            <w:r w:rsidRPr="00C51A5D">
                              <w:rPr>
                                <w:b/>
                                <w:bCs/>
                                <w:sz w:val="32"/>
                                <w:szCs w:val="32"/>
                              </w:rPr>
                              <w:t>Kick</w:t>
                            </w:r>
                          </w:p>
                          <w:p w14:paraId="6094218F" w14:textId="262260E9" w:rsidR="00C51A5D" w:rsidRPr="00B6456D" w:rsidRDefault="00C51A5D" w:rsidP="00904C37">
                            <w:pPr>
                              <w:rPr>
                                <w:sz w:val="28"/>
                                <w:szCs w:val="28"/>
                              </w:rPr>
                            </w:pPr>
                            <w:r w:rsidRPr="00B6456D">
                              <w:rPr>
                                <w:sz w:val="28"/>
                                <w:szCs w:val="28"/>
                              </w:rPr>
                              <w:t>Many parents and carers are familiar with Twitch, a popular live-streaming platform for gamers. Due to controversies over its restrictions, alternatives like Kick have gained popularity. Launched in 2022, Kick follows a similar model where users (13+) can stream and earn money. However, much of its content is adult in nature, making it important for parents</w:t>
                            </w:r>
                            <w:r w:rsidR="00EC581A">
                              <w:rPr>
                                <w:sz w:val="28"/>
                                <w:szCs w:val="28"/>
                              </w:rPr>
                              <w:t xml:space="preserve"> and carers</w:t>
                            </w:r>
                            <w:r w:rsidRPr="00B6456D">
                              <w:rPr>
                                <w:sz w:val="28"/>
                                <w:szCs w:val="28"/>
                              </w:rPr>
                              <w:t xml:space="preserve"> to be aware of the platform and its potential risks for </w:t>
                            </w:r>
                            <w:r w:rsidR="00EC581A">
                              <w:rPr>
                                <w:sz w:val="28"/>
                                <w:szCs w:val="28"/>
                              </w:rPr>
                              <w:t>our students</w:t>
                            </w:r>
                            <w:r w:rsidRPr="00B6456D">
                              <w:rPr>
                                <w:sz w:val="28"/>
                                <w:szCs w:val="28"/>
                              </w:rPr>
                              <w:t>. Here is a guide to help:</w:t>
                            </w:r>
                          </w:p>
                          <w:p w14:paraId="69E5B5E9" w14:textId="270C519E" w:rsidR="00C51A5D" w:rsidRDefault="00C51A5D" w:rsidP="00904C37">
                            <w:pPr>
                              <w:rPr>
                                <w:sz w:val="28"/>
                                <w:szCs w:val="28"/>
                              </w:rPr>
                            </w:pPr>
                            <w:hyperlink r:id="rId17" w:history="1">
                              <w:r w:rsidRPr="00B6456D">
                                <w:rPr>
                                  <w:rStyle w:val="Hyperlink"/>
                                  <w:sz w:val="28"/>
                                  <w:szCs w:val="28"/>
                                </w:rPr>
                                <w:t>https://www.internetmatters.org/hub/news-blogs/what-is-kick-streaming/</w:t>
                              </w:r>
                            </w:hyperlink>
                          </w:p>
                          <w:p w14:paraId="367C2510" w14:textId="5F96C046" w:rsidR="00EC581A" w:rsidRPr="00B6456D" w:rsidRDefault="00EC581A" w:rsidP="00904C37">
                            <w:pPr>
                              <w:rPr>
                                <w:sz w:val="28"/>
                                <w:szCs w:val="28"/>
                              </w:rPr>
                            </w:pPr>
                            <w:r w:rsidRPr="00EC581A">
                              <w:rPr>
                                <w:noProof/>
                              </w:rPr>
                              <w:drawing>
                                <wp:inline distT="0" distB="0" distL="0" distR="0" wp14:anchorId="355B1FA9" wp14:editId="43EDB9E5">
                                  <wp:extent cx="904875" cy="904875"/>
                                  <wp:effectExtent l="0" t="0" r="9525" b="9525"/>
                                  <wp:docPr id="302395115" name="Picture 1" descr="A green letter 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5115" name="Picture 1" descr="A green letter k on a black background&#10;&#10;AI-generated content may be incorrect."/>
                                          <pic:cNvPicPr/>
                                        </pic:nvPicPr>
                                        <pic:blipFill>
                                          <a:blip r:embed="rId18"/>
                                          <a:stretch>
                                            <a:fillRect/>
                                          </a:stretch>
                                        </pic:blipFill>
                                        <pic:spPr>
                                          <a:xfrm>
                                            <a:off x="0" y="0"/>
                                            <a:ext cx="904875" cy="904875"/>
                                          </a:xfrm>
                                          <a:prstGeom prst="rect">
                                            <a:avLst/>
                                          </a:prstGeom>
                                        </pic:spPr>
                                      </pic:pic>
                                    </a:graphicData>
                                  </a:graphic>
                                </wp:inline>
                              </w:drawing>
                            </w:r>
                          </w:p>
                          <w:p w14:paraId="531D7F6E" w14:textId="77777777" w:rsidR="00C51A5D" w:rsidRPr="00C51A5D" w:rsidRDefault="00C51A5D" w:rsidP="00904C37">
                            <w:pPr>
                              <w:rPr>
                                <w:sz w:val="32"/>
                                <w:szCs w:val="32"/>
                              </w:rPr>
                            </w:pPr>
                          </w:p>
                          <w:p w14:paraId="0E374087" w14:textId="69C34B1E" w:rsidR="00904C37" w:rsidRPr="00265B34" w:rsidRDefault="00455E57" w:rsidP="00904C37">
                            <w:pPr>
                              <w:rPr>
                                <w:sz w:val="24"/>
                                <w:szCs w:val="24"/>
                              </w:rPr>
                            </w:pPr>
                            <w:r w:rsidRPr="00265B34">
                              <w:rPr>
                                <w:sz w:val="36"/>
                                <w:szCs w:val="36"/>
                              </w:rPr>
                              <w:t xml:space="preserve">                                                                                        </w:t>
                            </w:r>
                          </w:p>
                          <w:p w14:paraId="1C3A9372" w14:textId="788F02EC" w:rsidR="00904C37" w:rsidRDefault="00904C37" w:rsidP="006208E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ED1B6" id="_x0000_t202" coordsize="21600,21600" o:spt="202" path="m,l,21600r21600,l21600,xe">
                <v:stroke joinstyle="miter"/>
                <v:path gradientshapeok="t" o:connecttype="rect"/>
              </v:shapetype>
              <v:shape id="Text Box 7" o:spid="_x0000_s1026" type="#_x0000_t202" style="position:absolute;left:0;text-align:left;margin-left:0;margin-top:117.15pt;width:507.75pt;height:464.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zGOgIAAH4EAAAOAAAAZHJzL2Uyb0RvYy54bWysVE2P2jAQvVfqf7B8LwGaLBARVpQVVSW0&#10;uxJb7dk4DonqeFzbkNBf37ETPnbbU9WLmfFMnmfevGF+39aSHIWxFaiMjgZDSoTikFdqn9HvL+tP&#10;U0qsYypnEpTI6ElYer/4+GHe6FSMoQSZC0MQRNm00RktndNpFFleiprZAWihMFiAqZlD1+yj3LAG&#10;0WsZjYfDu6gBk2sDXFiLtw9dkC4CflEI7p6KwgpHZEaxNhdOE86dP6PFnKV7w3RZ8b4M9g9V1KxS&#10;+OgF6oE5Rg6m+gOqrrgBC4UbcKgjKIqKi9ADdjMavutmWzItQi9IjtUXmuz/g+WPx61+NsS1X6DF&#10;AXpCGm1Ti5e+n7Ywtf/FSgnGkcLThTbROsLx8i6Op/E4oYRjLJnOktkk8TjR9XNtrPsqoCbeyKjB&#10;uQS62HFjXZd6TvGvWZBVvq6kDI7XglhJQ44MpyhdKBLB32RJRZqMfh5NkmFAfhP02BeAnWT8R1/f&#10;TRYCSoVFX7v3lmt3bU/JDvITMmWgE5HVfF0h7oZZ98wMqgbJwU1wT3gUErAa6C1KSjC//nbv83GY&#10;GKWkQRVm1P48MCMokd8Ujnk2imMv2+DEyWSMjrmN7G4j6lCvACka4c5pHkyf7+TZLAzUr7gwS/8q&#10;hpji+HZG3dlcuW43cOG4WC5DEgpVM7dRW809tB+J5/OlfWVG9wN1qIVHOOuVpe/m2uX6LxUsDw6K&#10;KgzdE9yx2vOOIg+y6RfSb9GtH7KufxuL3wAAAP//AwBQSwMEFAAGAAgAAAAhAEmA9yXhAAAACgEA&#10;AA8AAABkcnMvZG93bnJldi54bWxMj0tPwzAQhO9I/AdrkbhRJyl9KMSpIFIFCC6kIHHcJksc8CPY&#10;bhP+Pe4JbrOa1cw3xWbSih3J+d4aAeksAUamsW1vOgGvu+3VGpgPaFpU1pCAH/KwKc/PCsxbO5oX&#10;OtahYzHE+BwFyBCGnHPfSNLoZ3YgE70P6zSGeLqOtw7HGK4Vz5JkyTX2JjZIHKiS1HzVBy2APzzS&#10;+/PdWH2/4fbe1epJVp8rIS4vptsbYIGm8PcMJ/yIDmVk2tuDaT1TAuKQICCbX8+BnewkXSyA7aNK&#10;l9kaeFnw/xPKXwAAAP//AwBQSwECLQAUAAYACAAAACEAtoM4kv4AAADhAQAAEwAAAAAAAAAAAAAA&#10;AAAAAAAAW0NvbnRlbnRfVHlwZXNdLnhtbFBLAQItABQABgAIAAAAIQA4/SH/1gAAAJQBAAALAAAA&#10;AAAAAAAAAAAAAC8BAABfcmVscy8ucmVsc1BLAQItABQABgAIAAAAIQCcA1zGOgIAAH4EAAAOAAAA&#10;AAAAAAAAAAAAAC4CAABkcnMvZTJvRG9jLnhtbFBLAQItABQABgAIAAAAIQBJgPcl4QAAAAoBAAAP&#10;AAAAAAAAAAAAAAAAAJQEAABkcnMvZG93bnJldi54bWxQSwUGAAAAAAQABADzAAAAogUAAAAA&#10;" fillcolor="white [3201]" strokeweight="2.5pt">
                <v:textbox>
                  <w:txbxContent>
                    <w:p w14:paraId="7D950610" w14:textId="3EE912AD" w:rsidR="00C51A5D" w:rsidRPr="00C51A5D" w:rsidRDefault="00C51A5D" w:rsidP="00904C37">
                      <w:pPr>
                        <w:rPr>
                          <w:b/>
                          <w:bCs/>
                          <w:sz w:val="32"/>
                          <w:szCs w:val="32"/>
                        </w:rPr>
                      </w:pPr>
                      <w:r w:rsidRPr="00C51A5D">
                        <w:rPr>
                          <w:b/>
                          <w:bCs/>
                          <w:sz w:val="32"/>
                          <w:szCs w:val="32"/>
                        </w:rPr>
                        <w:t xml:space="preserve">Teens, </w:t>
                      </w:r>
                      <w:proofErr w:type="gramStart"/>
                      <w:r w:rsidRPr="00C51A5D">
                        <w:rPr>
                          <w:b/>
                          <w:bCs/>
                          <w:sz w:val="32"/>
                          <w:szCs w:val="32"/>
                        </w:rPr>
                        <w:t>Social media</w:t>
                      </w:r>
                      <w:proofErr w:type="gramEnd"/>
                      <w:r w:rsidRPr="00C51A5D">
                        <w:rPr>
                          <w:b/>
                          <w:bCs/>
                          <w:sz w:val="32"/>
                          <w:szCs w:val="32"/>
                        </w:rPr>
                        <w:t xml:space="preserve"> and you</w:t>
                      </w:r>
                    </w:p>
                    <w:p w14:paraId="2B770741" w14:textId="1F394E18" w:rsidR="00C51A5D" w:rsidRPr="00B6456D" w:rsidRDefault="00C51A5D" w:rsidP="00904C37">
                      <w:pPr>
                        <w:rPr>
                          <w:sz w:val="28"/>
                          <w:szCs w:val="28"/>
                        </w:rPr>
                      </w:pPr>
                      <w:r w:rsidRPr="00C51A5D">
                        <w:rPr>
                          <w:sz w:val="32"/>
                          <w:szCs w:val="32"/>
                        </w:rPr>
                        <w:t xml:space="preserve"> </w:t>
                      </w:r>
                      <w:r w:rsidRPr="00B6456D">
                        <w:rPr>
                          <w:sz w:val="28"/>
                          <w:szCs w:val="28"/>
                        </w:rPr>
                        <w:t xml:space="preserve">“Teens, social media &amp; you” is a guide from media smart and </w:t>
                      </w:r>
                      <w:proofErr w:type="spellStart"/>
                      <w:r w:rsidRPr="00B6456D">
                        <w:rPr>
                          <w:sz w:val="28"/>
                          <w:szCs w:val="28"/>
                        </w:rPr>
                        <w:t>Tiktok</w:t>
                      </w:r>
                      <w:proofErr w:type="spellEnd"/>
                      <w:r w:rsidRPr="00B6456D">
                        <w:rPr>
                          <w:sz w:val="28"/>
                          <w:szCs w:val="28"/>
                        </w:rPr>
                        <w:t>, designed for parents and carers of teens aged 13+. It helps adults understand the online world their young person is navigating, offering tips to support safe, balanced use of social media through open conversation and active involvement. You can find lots of advice here:</w:t>
                      </w:r>
                    </w:p>
                    <w:p w14:paraId="0DD94D68" w14:textId="48D6970A" w:rsidR="00C51A5D" w:rsidRPr="00EC581A" w:rsidRDefault="00C51A5D" w:rsidP="00904C37">
                      <w:pPr>
                        <w:rPr>
                          <w:sz w:val="28"/>
                          <w:szCs w:val="28"/>
                        </w:rPr>
                      </w:pPr>
                      <w:hyperlink r:id="rId19" w:history="1">
                        <w:r w:rsidRPr="00B6456D">
                          <w:rPr>
                            <w:rStyle w:val="Hyperlink"/>
                            <w:sz w:val="28"/>
                            <w:szCs w:val="28"/>
                          </w:rPr>
                          <w:t>https://mediasmart.uk.com/tiktok-teens-social-media-and-you/</w:t>
                        </w:r>
                      </w:hyperlink>
                    </w:p>
                    <w:p w14:paraId="713DA4CD" w14:textId="5B8E9565" w:rsidR="00B6456D" w:rsidRDefault="00EC581A" w:rsidP="00904C37">
                      <w:pPr>
                        <w:rPr>
                          <w:sz w:val="32"/>
                          <w:szCs w:val="32"/>
                        </w:rPr>
                      </w:pPr>
                      <w:r w:rsidRPr="00EC581A">
                        <w:rPr>
                          <w:noProof/>
                        </w:rPr>
                        <w:drawing>
                          <wp:inline distT="0" distB="0" distL="0" distR="0" wp14:anchorId="0806391C" wp14:editId="736C6BCF">
                            <wp:extent cx="1385457" cy="577215"/>
                            <wp:effectExtent l="0" t="0" r="5715" b="0"/>
                            <wp:docPr id="601908936" name="Picture 1" descr="A pink and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08936" name="Picture 1" descr="A pink and blue rectangle with white text&#10;&#10;AI-generated content may be incorrect."/>
                                    <pic:cNvPicPr/>
                                  </pic:nvPicPr>
                                  <pic:blipFill>
                                    <a:blip r:embed="rId16"/>
                                    <a:stretch>
                                      <a:fillRect/>
                                    </a:stretch>
                                  </pic:blipFill>
                                  <pic:spPr>
                                    <a:xfrm>
                                      <a:off x="0" y="0"/>
                                      <a:ext cx="1416984" cy="590350"/>
                                    </a:xfrm>
                                    <a:prstGeom prst="rect">
                                      <a:avLst/>
                                    </a:prstGeom>
                                  </pic:spPr>
                                </pic:pic>
                              </a:graphicData>
                            </a:graphic>
                          </wp:inline>
                        </w:drawing>
                      </w:r>
                    </w:p>
                    <w:p w14:paraId="01100F50" w14:textId="0C23BC0E" w:rsidR="00C51A5D" w:rsidRPr="00C51A5D" w:rsidRDefault="00C51A5D" w:rsidP="00904C37">
                      <w:pPr>
                        <w:rPr>
                          <w:b/>
                          <w:bCs/>
                          <w:sz w:val="32"/>
                          <w:szCs w:val="32"/>
                        </w:rPr>
                      </w:pPr>
                      <w:r w:rsidRPr="00C51A5D">
                        <w:rPr>
                          <w:b/>
                          <w:bCs/>
                          <w:sz w:val="32"/>
                          <w:szCs w:val="32"/>
                        </w:rPr>
                        <w:t>Kick</w:t>
                      </w:r>
                    </w:p>
                    <w:p w14:paraId="6094218F" w14:textId="262260E9" w:rsidR="00C51A5D" w:rsidRPr="00B6456D" w:rsidRDefault="00C51A5D" w:rsidP="00904C37">
                      <w:pPr>
                        <w:rPr>
                          <w:sz w:val="28"/>
                          <w:szCs w:val="28"/>
                        </w:rPr>
                      </w:pPr>
                      <w:r w:rsidRPr="00B6456D">
                        <w:rPr>
                          <w:sz w:val="28"/>
                          <w:szCs w:val="28"/>
                        </w:rPr>
                        <w:t>Many parents and carers are familiar with Twitch, a popular live-streaming platform for gamers. Due to controversies over its restrictions, alternatives like Kick have gained popularity. Launched in 2022, Kick follows a similar model where users (13+) can stream and earn money. However, much of its content is adult in nature, making it important for parents</w:t>
                      </w:r>
                      <w:r w:rsidR="00EC581A">
                        <w:rPr>
                          <w:sz w:val="28"/>
                          <w:szCs w:val="28"/>
                        </w:rPr>
                        <w:t xml:space="preserve"> and carers</w:t>
                      </w:r>
                      <w:r w:rsidRPr="00B6456D">
                        <w:rPr>
                          <w:sz w:val="28"/>
                          <w:szCs w:val="28"/>
                        </w:rPr>
                        <w:t xml:space="preserve"> to be aware of the platform and its potential risks for </w:t>
                      </w:r>
                      <w:r w:rsidR="00EC581A">
                        <w:rPr>
                          <w:sz w:val="28"/>
                          <w:szCs w:val="28"/>
                        </w:rPr>
                        <w:t>our students</w:t>
                      </w:r>
                      <w:r w:rsidRPr="00B6456D">
                        <w:rPr>
                          <w:sz w:val="28"/>
                          <w:szCs w:val="28"/>
                        </w:rPr>
                        <w:t>. Here is a guide to help:</w:t>
                      </w:r>
                    </w:p>
                    <w:p w14:paraId="69E5B5E9" w14:textId="270C519E" w:rsidR="00C51A5D" w:rsidRDefault="00C51A5D" w:rsidP="00904C37">
                      <w:pPr>
                        <w:rPr>
                          <w:sz w:val="28"/>
                          <w:szCs w:val="28"/>
                        </w:rPr>
                      </w:pPr>
                      <w:hyperlink r:id="rId20" w:history="1">
                        <w:r w:rsidRPr="00B6456D">
                          <w:rPr>
                            <w:rStyle w:val="Hyperlink"/>
                            <w:sz w:val="28"/>
                            <w:szCs w:val="28"/>
                          </w:rPr>
                          <w:t>https://www.internetmatters.org/hub/news-blogs/what-is-kick-streaming/</w:t>
                        </w:r>
                      </w:hyperlink>
                    </w:p>
                    <w:p w14:paraId="367C2510" w14:textId="5F96C046" w:rsidR="00EC581A" w:rsidRPr="00B6456D" w:rsidRDefault="00EC581A" w:rsidP="00904C37">
                      <w:pPr>
                        <w:rPr>
                          <w:sz w:val="28"/>
                          <w:szCs w:val="28"/>
                        </w:rPr>
                      </w:pPr>
                      <w:r w:rsidRPr="00EC581A">
                        <w:rPr>
                          <w:noProof/>
                        </w:rPr>
                        <w:drawing>
                          <wp:inline distT="0" distB="0" distL="0" distR="0" wp14:anchorId="355B1FA9" wp14:editId="43EDB9E5">
                            <wp:extent cx="904875" cy="904875"/>
                            <wp:effectExtent l="0" t="0" r="9525" b="9525"/>
                            <wp:docPr id="302395115" name="Picture 1" descr="A green letter k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5115" name="Picture 1" descr="A green letter k on a black background&#10;&#10;AI-generated content may be incorrect."/>
                                    <pic:cNvPicPr/>
                                  </pic:nvPicPr>
                                  <pic:blipFill>
                                    <a:blip r:embed="rId18"/>
                                    <a:stretch>
                                      <a:fillRect/>
                                    </a:stretch>
                                  </pic:blipFill>
                                  <pic:spPr>
                                    <a:xfrm>
                                      <a:off x="0" y="0"/>
                                      <a:ext cx="904875" cy="904875"/>
                                    </a:xfrm>
                                    <a:prstGeom prst="rect">
                                      <a:avLst/>
                                    </a:prstGeom>
                                  </pic:spPr>
                                </pic:pic>
                              </a:graphicData>
                            </a:graphic>
                          </wp:inline>
                        </w:drawing>
                      </w:r>
                    </w:p>
                    <w:p w14:paraId="531D7F6E" w14:textId="77777777" w:rsidR="00C51A5D" w:rsidRPr="00C51A5D" w:rsidRDefault="00C51A5D" w:rsidP="00904C37">
                      <w:pPr>
                        <w:rPr>
                          <w:sz w:val="32"/>
                          <w:szCs w:val="32"/>
                        </w:rPr>
                      </w:pPr>
                    </w:p>
                    <w:p w14:paraId="0E374087" w14:textId="69C34B1E" w:rsidR="00904C37" w:rsidRPr="00265B34" w:rsidRDefault="00455E57" w:rsidP="00904C37">
                      <w:pPr>
                        <w:rPr>
                          <w:sz w:val="24"/>
                          <w:szCs w:val="24"/>
                        </w:rPr>
                      </w:pPr>
                      <w:r w:rsidRPr="00265B34">
                        <w:rPr>
                          <w:sz w:val="36"/>
                          <w:szCs w:val="36"/>
                        </w:rPr>
                        <w:t xml:space="preserve">                                                                                        </w:t>
                      </w:r>
                    </w:p>
                    <w:p w14:paraId="1C3A9372" w14:textId="788F02EC" w:rsidR="00904C37" w:rsidRDefault="00904C37" w:rsidP="006208EC">
                      <w:pPr>
                        <w:jc w:val="center"/>
                      </w:pPr>
                    </w:p>
                  </w:txbxContent>
                </v:textbox>
                <w10:wrap anchorx="margin"/>
              </v:shape>
            </w:pict>
          </mc:Fallback>
        </mc:AlternateContent>
      </w:r>
    </w:p>
    <w:p w14:paraId="0B690D42" w14:textId="4EBE7FF8" w:rsidR="0065036A" w:rsidRPr="00E50045" w:rsidRDefault="0065036A" w:rsidP="00E50045">
      <w:pPr>
        <w:jc w:val="center"/>
        <w:rPr>
          <w:rStyle w:val="IntenseReference"/>
          <w:rFonts w:ascii="Amasis MT Pro Light" w:hAnsi="Amasis MT Pro Light"/>
        </w:rPr>
      </w:pPr>
    </w:p>
    <w:p w14:paraId="026E5280" w14:textId="220ED5E0" w:rsidR="007573C4" w:rsidRPr="0065036A" w:rsidRDefault="00743C1A" w:rsidP="0065036A">
      <w:pPr>
        <w:jc w:val="center"/>
        <w:rPr>
          <w:rStyle w:val="IntenseReference"/>
          <w:rFonts w:ascii="Arial" w:hAnsi="Arial" w:cs="Arial"/>
        </w:rPr>
      </w:pPr>
      <w:r>
        <w:rPr>
          <w:rFonts w:ascii="Amasis MT Pro Light" w:hAnsi="Amasis MT Pro Light"/>
          <w:b/>
          <w:bCs/>
          <w:smallCaps/>
          <w:noProof/>
          <w:color w:val="4472C4" w:themeColor="accent1"/>
          <w:spacing w:val="5"/>
        </w:rPr>
        <w:lastRenderedPageBreak/>
        <mc:AlternateContent>
          <mc:Choice Requires="wps">
            <w:drawing>
              <wp:anchor distT="0" distB="0" distL="114300" distR="114300" simplePos="0" relativeHeight="251665408" behindDoc="0" locked="0" layoutInCell="1" allowOverlap="1" wp14:anchorId="1AE66036" wp14:editId="255C8BE1">
                <wp:simplePos x="0" y="0"/>
                <wp:positionH relativeFrom="margin">
                  <wp:posOffset>-295275</wp:posOffset>
                </wp:positionH>
                <wp:positionV relativeFrom="paragraph">
                  <wp:posOffset>337185</wp:posOffset>
                </wp:positionV>
                <wp:extent cx="6391275" cy="5695950"/>
                <wp:effectExtent l="19050" t="19050" r="28575" b="19050"/>
                <wp:wrapNone/>
                <wp:docPr id="9" name="Text Box 9"/>
                <wp:cNvGraphicFramePr/>
                <a:graphic xmlns:a="http://schemas.openxmlformats.org/drawingml/2006/main">
                  <a:graphicData uri="http://schemas.microsoft.com/office/word/2010/wordprocessingShape">
                    <wps:wsp>
                      <wps:cNvSpPr txBox="1"/>
                      <wps:spPr>
                        <a:xfrm>
                          <a:off x="0" y="0"/>
                          <a:ext cx="6391275" cy="5695950"/>
                        </a:xfrm>
                        <a:prstGeom prst="rect">
                          <a:avLst/>
                        </a:prstGeom>
                        <a:solidFill>
                          <a:sysClr val="window" lastClr="FFFFFF"/>
                        </a:solidFill>
                        <a:ln w="31750">
                          <a:solidFill>
                            <a:prstClr val="black"/>
                          </a:solidFill>
                        </a:ln>
                      </wps:spPr>
                      <wps:txbx>
                        <w:txbxContent>
                          <w:p w14:paraId="56FCF4D0" w14:textId="77777777" w:rsidR="00AA6CAF" w:rsidRDefault="00664725" w:rsidP="000D2C05">
                            <w:pPr>
                              <w:rPr>
                                <w:rFonts w:cstheme="minorHAnsi"/>
                                <w:b/>
                                <w:bCs/>
                                <w:sz w:val="32"/>
                                <w:szCs w:val="32"/>
                              </w:rPr>
                            </w:pPr>
                            <w:r w:rsidRPr="00743C1A">
                              <w:rPr>
                                <w:rFonts w:cstheme="minorHAnsi"/>
                                <w:b/>
                                <w:bCs/>
                                <w:sz w:val="32"/>
                                <w:szCs w:val="32"/>
                              </w:rPr>
                              <w:t xml:space="preserve">Nintendo Switch 2 </w:t>
                            </w:r>
                          </w:p>
                          <w:p w14:paraId="428998F6" w14:textId="7F9EFBEB" w:rsidR="009C4B25" w:rsidRPr="00AA6CAF" w:rsidRDefault="00664725" w:rsidP="000D2C05">
                            <w:pPr>
                              <w:rPr>
                                <w:rFonts w:cstheme="minorHAnsi"/>
                                <w:b/>
                                <w:bCs/>
                                <w:sz w:val="32"/>
                                <w:szCs w:val="32"/>
                              </w:rPr>
                            </w:pPr>
                            <w:proofErr w:type="spellStart"/>
                            <w:r w:rsidRPr="00743C1A">
                              <w:rPr>
                                <w:rFonts w:cstheme="minorHAnsi"/>
                                <w:sz w:val="28"/>
                                <w:szCs w:val="28"/>
                              </w:rPr>
                              <w:t>GameChat</w:t>
                            </w:r>
                            <w:proofErr w:type="spellEnd"/>
                            <w:r w:rsidRPr="00743C1A">
                              <w:rPr>
                                <w:rFonts w:cstheme="minorHAnsi"/>
                                <w:sz w:val="28"/>
                                <w:szCs w:val="28"/>
                              </w:rPr>
                              <w:t xml:space="preserve"> is included within a Nintendo Switch Online membership and allows up to 12 people to chat while playing games. Players can share their screen, chat with the built-in microphone and as the Nintendo Switch 2 allows cameras to be connected (sold separately), even video chat. You can find out more here:</w:t>
                            </w:r>
                          </w:p>
                          <w:p w14:paraId="19B6A89C" w14:textId="52EA2229" w:rsidR="009C4B25" w:rsidRPr="00743C1A" w:rsidRDefault="00664725" w:rsidP="000D2C05">
                            <w:pPr>
                              <w:rPr>
                                <w:rFonts w:cstheme="minorHAnsi"/>
                                <w:sz w:val="28"/>
                                <w:szCs w:val="28"/>
                              </w:rPr>
                            </w:pPr>
                            <w:r w:rsidRPr="00743C1A">
                              <w:rPr>
                                <w:rFonts w:cstheme="minorHAnsi"/>
                                <w:sz w:val="28"/>
                                <w:szCs w:val="28"/>
                              </w:rPr>
                              <w:t xml:space="preserve"> </w:t>
                            </w:r>
                            <w:hyperlink r:id="rId21" w:history="1">
                              <w:r w:rsidR="009C4B25" w:rsidRPr="00743C1A">
                                <w:rPr>
                                  <w:rStyle w:val="Hyperlink"/>
                                  <w:rFonts w:cstheme="minorHAnsi"/>
                                  <w:sz w:val="28"/>
                                  <w:szCs w:val="28"/>
                                </w:rPr>
                                <w:t>https://www.nintendo.com/engb/Hardware/Nintendo-Switch-2/GameChat/Nintendo-Switch-2-GameChat2785625.html</w:t>
                              </w:r>
                            </w:hyperlink>
                            <w:r w:rsidRPr="00743C1A">
                              <w:rPr>
                                <w:rFonts w:cstheme="minorHAnsi"/>
                                <w:sz w:val="28"/>
                                <w:szCs w:val="28"/>
                              </w:rPr>
                              <w:t xml:space="preserve"> </w:t>
                            </w:r>
                          </w:p>
                          <w:p w14:paraId="6AF3ADB0" w14:textId="33BDF6ED" w:rsidR="009C4B25" w:rsidRPr="00743C1A" w:rsidRDefault="00664725" w:rsidP="000D2C05">
                            <w:pPr>
                              <w:rPr>
                                <w:rFonts w:cstheme="minorHAnsi"/>
                                <w:b/>
                                <w:bCs/>
                                <w:sz w:val="32"/>
                                <w:szCs w:val="32"/>
                              </w:rPr>
                            </w:pPr>
                            <w:r w:rsidRPr="00743C1A">
                              <w:rPr>
                                <w:rFonts w:cstheme="minorHAnsi"/>
                                <w:b/>
                                <w:bCs/>
                                <w:sz w:val="32"/>
                                <w:szCs w:val="32"/>
                              </w:rPr>
                              <w:t>Parental Controls</w:t>
                            </w:r>
                          </w:p>
                          <w:p w14:paraId="0FECDFDB" w14:textId="77777777" w:rsidR="00743C1A" w:rsidRDefault="00664725" w:rsidP="000D2C05">
                            <w:pPr>
                              <w:rPr>
                                <w:rFonts w:cstheme="minorHAnsi"/>
                                <w:sz w:val="28"/>
                                <w:szCs w:val="28"/>
                              </w:rPr>
                            </w:pPr>
                            <w:r w:rsidRPr="00743C1A">
                              <w:rPr>
                                <w:rFonts w:cstheme="minorHAnsi"/>
                                <w:sz w:val="28"/>
                                <w:szCs w:val="28"/>
                              </w:rPr>
                              <w:t xml:space="preserve">There is a free Nintendo Switch Parental Controls app that can be linked with your Nintendo Switch to monitor what your child is playing. The app creates a report so you can see which video games your child is playing and for how long. It also allows you to set which games your child can play, based on the PEGI age rating and restricts your child from sending or receiving messages from other users. </w:t>
                            </w:r>
                            <w:proofErr w:type="spellStart"/>
                            <w:r w:rsidRPr="00743C1A">
                              <w:rPr>
                                <w:rFonts w:cstheme="minorHAnsi"/>
                                <w:sz w:val="28"/>
                                <w:szCs w:val="28"/>
                              </w:rPr>
                              <w:t>GameChat</w:t>
                            </w:r>
                            <w:proofErr w:type="spellEnd"/>
                            <w:r w:rsidRPr="00743C1A">
                              <w:rPr>
                                <w:rFonts w:cstheme="minorHAnsi"/>
                                <w:sz w:val="28"/>
                                <w:szCs w:val="28"/>
                              </w:rPr>
                              <w:t xml:space="preserve"> settings can also be adjusted. Children under the age of 15 can only use </w:t>
                            </w:r>
                            <w:proofErr w:type="spellStart"/>
                            <w:r w:rsidRPr="00743C1A">
                              <w:rPr>
                                <w:rFonts w:cstheme="minorHAnsi"/>
                                <w:sz w:val="28"/>
                                <w:szCs w:val="28"/>
                              </w:rPr>
                              <w:t>GameChat</w:t>
                            </w:r>
                            <w:proofErr w:type="spellEnd"/>
                            <w:r w:rsidRPr="00743C1A">
                              <w:rPr>
                                <w:rFonts w:cstheme="minorHAnsi"/>
                                <w:sz w:val="28"/>
                                <w:szCs w:val="28"/>
                              </w:rPr>
                              <w:t xml:space="preserve"> if allowed by you through the app. They can then only use </w:t>
                            </w:r>
                            <w:proofErr w:type="spellStart"/>
                            <w:r w:rsidRPr="00743C1A">
                              <w:rPr>
                                <w:rFonts w:cstheme="minorHAnsi"/>
                                <w:sz w:val="28"/>
                                <w:szCs w:val="28"/>
                              </w:rPr>
                              <w:t>GameChat</w:t>
                            </w:r>
                            <w:proofErr w:type="spellEnd"/>
                            <w:r w:rsidRPr="00743C1A">
                              <w:rPr>
                                <w:rFonts w:cstheme="minorHAnsi"/>
                                <w:sz w:val="28"/>
                                <w:szCs w:val="28"/>
                              </w:rPr>
                              <w:t xml:space="preserve"> with people that you approve. Find out more here: </w:t>
                            </w:r>
                          </w:p>
                          <w:p w14:paraId="598CD678" w14:textId="1EDB8765" w:rsidR="00E24B4C" w:rsidRDefault="00743C1A" w:rsidP="000D2C05">
                            <w:pPr>
                              <w:rPr>
                                <w:rFonts w:cstheme="minorHAnsi"/>
                                <w:sz w:val="28"/>
                                <w:szCs w:val="28"/>
                              </w:rPr>
                            </w:pPr>
                            <w:hyperlink r:id="rId22" w:history="1">
                              <w:r w:rsidRPr="00E741EB">
                                <w:rPr>
                                  <w:rStyle w:val="Hyperlink"/>
                                  <w:rFonts w:cstheme="minorHAnsi"/>
                                  <w:sz w:val="28"/>
                                  <w:szCs w:val="28"/>
                                </w:rPr>
                                <w:t>https://www.nintendo.com/engb/Support/Nintendo-Switch-2/How-to-Set-Up-Adjust-or-Remove-ParentalControls-on-Nintendo-Switch-2-2843839.html</w:t>
                              </w:r>
                            </w:hyperlink>
                          </w:p>
                          <w:p w14:paraId="26AFA898" w14:textId="3D7FDC19" w:rsidR="00743C1A" w:rsidRDefault="00743C1A" w:rsidP="000D2C05">
                            <w:pPr>
                              <w:rPr>
                                <w:rFonts w:cstheme="minorHAnsi"/>
                                <w:sz w:val="28"/>
                                <w:szCs w:val="28"/>
                              </w:rPr>
                            </w:pPr>
                            <w:r w:rsidRPr="00743C1A">
                              <w:rPr>
                                <w:noProof/>
                              </w:rPr>
                              <w:drawing>
                                <wp:inline distT="0" distB="0" distL="0" distR="0" wp14:anchorId="6D2B8E82" wp14:editId="23FCDCC4">
                                  <wp:extent cx="1066800" cy="711235"/>
                                  <wp:effectExtent l="0" t="0" r="0" b="0"/>
                                  <wp:docPr id="1064021552" name="Picture 1" descr="A hand putting a video game into a gam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21552" name="Picture 1" descr="A hand putting a video game into a gaming device&#10;&#10;AI-generated content may be incorrect."/>
                                          <pic:cNvPicPr/>
                                        </pic:nvPicPr>
                                        <pic:blipFill>
                                          <a:blip r:embed="rId23"/>
                                          <a:stretch>
                                            <a:fillRect/>
                                          </a:stretch>
                                        </pic:blipFill>
                                        <pic:spPr>
                                          <a:xfrm>
                                            <a:off x="0" y="0"/>
                                            <a:ext cx="1079907" cy="719973"/>
                                          </a:xfrm>
                                          <a:prstGeom prst="rect">
                                            <a:avLst/>
                                          </a:prstGeom>
                                        </pic:spPr>
                                      </pic:pic>
                                    </a:graphicData>
                                  </a:graphic>
                                </wp:inline>
                              </w:drawing>
                            </w:r>
                          </w:p>
                          <w:p w14:paraId="4FB52BC0" w14:textId="77777777" w:rsidR="00743C1A" w:rsidRPr="00743C1A" w:rsidRDefault="00743C1A" w:rsidP="000D2C05">
                            <w:pPr>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66036" id="Text Box 9" o:spid="_x0000_s1027" type="#_x0000_t202" style="position:absolute;left:0;text-align:left;margin-left:-23.25pt;margin-top:26.55pt;width:503.25pt;height:44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E+RAIAAJYEAAAOAAAAZHJzL2Uyb0RvYy54bWysVE1vGjEQvVfqf7B8bxYIkIJYIpqIqhJK&#10;IiVVzsbrhVW9Htc27NJf32fzERp6qsrBzHjGb2bezOzktq012yrnKzI57151OFNGUlGZVc6/v8w/&#10;febMB2EKocmonO+U57fTjx8mjR2rHq1JF8oxgBg/bmzO1yHYcZZ5uVa18FdklYGxJFeLANWtssKJ&#10;Bui1znqdzjBryBXWkVTe4/Z+b+TThF+WSobHsvQqMJ1z5BbS6dK5jGc2nYjxygm7ruQhDfEPWdSi&#10;Mgh6groXQbCNqy6g6ko68lSGK0l1RmVZSZVqQDXdzrtqntfCqlQLyPH2RJP/f7DyYftsnxwL7Rdq&#10;0cBISGP92OMy1tOWro7/yJTBDgp3J9pUG5jE5fB61O3dDDiTsA2Go8FokIjN3p5b58NXRTWLQs4d&#10;+pLoEtuFDwgJ16NLjOZJV8W80jopO3+nHdsKtBCdL6jhTAsfcJnzefrFrAHxxzNtWJPz6+4NkrnA&#10;jMFOoEst5I9LCABqA9w3OqIU2mXLquKMqiUVOzDoaD9c3sp5BfgFUnwSDtME0rAh4RFHqQlJ0UHi&#10;bE3u19/uoz+aDCtnDaYz5/7nRjiFyr8ZtH/U7ffjOCelP7jpQXHnluW5xWzqOwJ7XeyilUmM/kEf&#10;xdJR/YpFmsWoMAkjETvn4Sjehf3OYBGlms2SEwbYirAwz1ZG6MhxpPWlfRXOHhodMCMPdJxjMX7X&#10;771vfGlotglUVmkYIs97Vg/0Y/hTgw+LGrfrXE9eb5+T6W8AAAD//wMAUEsDBBQABgAIAAAAIQDZ&#10;GrpR3gAAAAoBAAAPAAAAZHJzL2Rvd25yZXYueG1sTI/BTsMwDIbvSLxDZCRuW1KgFStNpwHaGTaQ&#10;1mPWeG2hSaokXbu3x5zgZsuffn9/sZ5Nz87oQ+eshGQpgKGtne5sI+HzY7t4BBaislr1zqKECwZY&#10;l9dXhcq1m+wOz/vYMAqxIVcS2hiHnPNQt2hUWLoBLd1OzhsVafUN115NFG56fidExo3qLH1o1YAv&#10;Ldbf+9FImKovrN6quB0Pr9z3l+d3c2o2Ut7ezJsnYBHn+AfDrz6pQ0lORzdaHVgvYfGQpYRKSO8T&#10;YASsMkHljjSkIgFeFvx/hfIHAAD//wMAUEsBAi0AFAAGAAgAAAAhALaDOJL+AAAA4QEAABMAAAAA&#10;AAAAAAAAAAAAAAAAAFtDb250ZW50X1R5cGVzXS54bWxQSwECLQAUAAYACAAAACEAOP0h/9YAAACU&#10;AQAACwAAAAAAAAAAAAAAAAAvAQAAX3JlbHMvLnJlbHNQSwECLQAUAAYACAAAACEAHj9RPkQCAACW&#10;BAAADgAAAAAAAAAAAAAAAAAuAgAAZHJzL2Uyb0RvYy54bWxQSwECLQAUAAYACAAAACEA2Rq6Ud4A&#10;AAAKAQAADwAAAAAAAAAAAAAAAACeBAAAZHJzL2Rvd25yZXYueG1sUEsFBgAAAAAEAAQA8wAAAKkF&#10;AAAAAA==&#10;" fillcolor="window" strokeweight="2.5pt">
                <v:textbox>
                  <w:txbxContent>
                    <w:p w14:paraId="56FCF4D0" w14:textId="77777777" w:rsidR="00AA6CAF" w:rsidRDefault="00664725" w:rsidP="000D2C05">
                      <w:pPr>
                        <w:rPr>
                          <w:rFonts w:cstheme="minorHAnsi"/>
                          <w:b/>
                          <w:bCs/>
                          <w:sz w:val="32"/>
                          <w:szCs w:val="32"/>
                        </w:rPr>
                      </w:pPr>
                      <w:r w:rsidRPr="00743C1A">
                        <w:rPr>
                          <w:rFonts w:cstheme="minorHAnsi"/>
                          <w:b/>
                          <w:bCs/>
                          <w:sz w:val="32"/>
                          <w:szCs w:val="32"/>
                        </w:rPr>
                        <w:t xml:space="preserve">Nintendo Switch 2 </w:t>
                      </w:r>
                    </w:p>
                    <w:p w14:paraId="428998F6" w14:textId="7F9EFBEB" w:rsidR="009C4B25" w:rsidRPr="00AA6CAF" w:rsidRDefault="00664725" w:rsidP="000D2C05">
                      <w:pPr>
                        <w:rPr>
                          <w:rFonts w:cstheme="minorHAnsi"/>
                          <w:b/>
                          <w:bCs/>
                          <w:sz w:val="32"/>
                          <w:szCs w:val="32"/>
                        </w:rPr>
                      </w:pPr>
                      <w:proofErr w:type="spellStart"/>
                      <w:r w:rsidRPr="00743C1A">
                        <w:rPr>
                          <w:rFonts w:cstheme="minorHAnsi"/>
                          <w:sz w:val="28"/>
                          <w:szCs w:val="28"/>
                        </w:rPr>
                        <w:t>GameChat</w:t>
                      </w:r>
                      <w:proofErr w:type="spellEnd"/>
                      <w:r w:rsidRPr="00743C1A">
                        <w:rPr>
                          <w:rFonts w:cstheme="minorHAnsi"/>
                          <w:sz w:val="28"/>
                          <w:szCs w:val="28"/>
                        </w:rPr>
                        <w:t xml:space="preserve"> is included within a Nintendo Switch Online membership and allows up to 12 people to chat while playing games. Players can share their screen, chat with the built-in microphone and as the Nintendo Switch 2 allows cameras to be connected (sold separately), even video chat. You can find out more here:</w:t>
                      </w:r>
                    </w:p>
                    <w:p w14:paraId="19B6A89C" w14:textId="52EA2229" w:rsidR="009C4B25" w:rsidRPr="00743C1A" w:rsidRDefault="00664725" w:rsidP="000D2C05">
                      <w:pPr>
                        <w:rPr>
                          <w:rFonts w:cstheme="minorHAnsi"/>
                          <w:sz w:val="28"/>
                          <w:szCs w:val="28"/>
                        </w:rPr>
                      </w:pPr>
                      <w:r w:rsidRPr="00743C1A">
                        <w:rPr>
                          <w:rFonts w:cstheme="minorHAnsi"/>
                          <w:sz w:val="28"/>
                          <w:szCs w:val="28"/>
                        </w:rPr>
                        <w:t xml:space="preserve"> </w:t>
                      </w:r>
                      <w:hyperlink r:id="rId24" w:history="1">
                        <w:r w:rsidR="009C4B25" w:rsidRPr="00743C1A">
                          <w:rPr>
                            <w:rStyle w:val="Hyperlink"/>
                            <w:rFonts w:cstheme="minorHAnsi"/>
                            <w:sz w:val="28"/>
                            <w:szCs w:val="28"/>
                          </w:rPr>
                          <w:t>https://www.nintendo.com/engb/Hardware/Nintendo-Switch-2/GameChat/Nintendo-Switch-2-GameChat2785625.html</w:t>
                        </w:r>
                      </w:hyperlink>
                      <w:r w:rsidRPr="00743C1A">
                        <w:rPr>
                          <w:rFonts w:cstheme="minorHAnsi"/>
                          <w:sz w:val="28"/>
                          <w:szCs w:val="28"/>
                        </w:rPr>
                        <w:t xml:space="preserve"> </w:t>
                      </w:r>
                    </w:p>
                    <w:p w14:paraId="6AF3ADB0" w14:textId="33BDF6ED" w:rsidR="009C4B25" w:rsidRPr="00743C1A" w:rsidRDefault="00664725" w:rsidP="000D2C05">
                      <w:pPr>
                        <w:rPr>
                          <w:rFonts w:cstheme="minorHAnsi"/>
                          <w:b/>
                          <w:bCs/>
                          <w:sz w:val="32"/>
                          <w:szCs w:val="32"/>
                        </w:rPr>
                      </w:pPr>
                      <w:r w:rsidRPr="00743C1A">
                        <w:rPr>
                          <w:rFonts w:cstheme="minorHAnsi"/>
                          <w:b/>
                          <w:bCs/>
                          <w:sz w:val="32"/>
                          <w:szCs w:val="32"/>
                        </w:rPr>
                        <w:t>Parental Controls</w:t>
                      </w:r>
                    </w:p>
                    <w:p w14:paraId="0FECDFDB" w14:textId="77777777" w:rsidR="00743C1A" w:rsidRDefault="00664725" w:rsidP="000D2C05">
                      <w:pPr>
                        <w:rPr>
                          <w:rFonts w:cstheme="minorHAnsi"/>
                          <w:sz w:val="28"/>
                          <w:szCs w:val="28"/>
                        </w:rPr>
                      </w:pPr>
                      <w:r w:rsidRPr="00743C1A">
                        <w:rPr>
                          <w:rFonts w:cstheme="minorHAnsi"/>
                          <w:sz w:val="28"/>
                          <w:szCs w:val="28"/>
                        </w:rPr>
                        <w:t xml:space="preserve">There is a free Nintendo Switch Parental Controls app that can be linked with your Nintendo Switch to monitor what your child is playing. The app creates a report so you can see which video games your child is playing and for how long. It also allows you to set which games your child can play, based on the PEGI age rating and restricts your child from sending or receiving messages from other users. </w:t>
                      </w:r>
                      <w:proofErr w:type="spellStart"/>
                      <w:r w:rsidRPr="00743C1A">
                        <w:rPr>
                          <w:rFonts w:cstheme="minorHAnsi"/>
                          <w:sz w:val="28"/>
                          <w:szCs w:val="28"/>
                        </w:rPr>
                        <w:t>GameChat</w:t>
                      </w:r>
                      <w:proofErr w:type="spellEnd"/>
                      <w:r w:rsidRPr="00743C1A">
                        <w:rPr>
                          <w:rFonts w:cstheme="minorHAnsi"/>
                          <w:sz w:val="28"/>
                          <w:szCs w:val="28"/>
                        </w:rPr>
                        <w:t xml:space="preserve"> settings can also be adjusted. Children under the age of 15 can only use </w:t>
                      </w:r>
                      <w:proofErr w:type="spellStart"/>
                      <w:r w:rsidRPr="00743C1A">
                        <w:rPr>
                          <w:rFonts w:cstheme="minorHAnsi"/>
                          <w:sz w:val="28"/>
                          <w:szCs w:val="28"/>
                        </w:rPr>
                        <w:t>GameChat</w:t>
                      </w:r>
                      <w:proofErr w:type="spellEnd"/>
                      <w:r w:rsidRPr="00743C1A">
                        <w:rPr>
                          <w:rFonts w:cstheme="minorHAnsi"/>
                          <w:sz w:val="28"/>
                          <w:szCs w:val="28"/>
                        </w:rPr>
                        <w:t xml:space="preserve"> if allowed by you through the app. They can then only use </w:t>
                      </w:r>
                      <w:proofErr w:type="spellStart"/>
                      <w:r w:rsidRPr="00743C1A">
                        <w:rPr>
                          <w:rFonts w:cstheme="minorHAnsi"/>
                          <w:sz w:val="28"/>
                          <w:szCs w:val="28"/>
                        </w:rPr>
                        <w:t>GameChat</w:t>
                      </w:r>
                      <w:proofErr w:type="spellEnd"/>
                      <w:r w:rsidRPr="00743C1A">
                        <w:rPr>
                          <w:rFonts w:cstheme="minorHAnsi"/>
                          <w:sz w:val="28"/>
                          <w:szCs w:val="28"/>
                        </w:rPr>
                        <w:t xml:space="preserve"> with people that you approve. Find out more here: </w:t>
                      </w:r>
                    </w:p>
                    <w:p w14:paraId="598CD678" w14:textId="1EDB8765" w:rsidR="00E24B4C" w:rsidRDefault="00743C1A" w:rsidP="000D2C05">
                      <w:pPr>
                        <w:rPr>
                          <w:rFonts w:cstheme="minorHAnsi"/>
                          <w:sz w:val="28"/>
                          <w:szCs w:val="28"/>
                        </w:rPr>
                      </w:pPr>
                      <w:hyperlink r:id="rId25" w:history="1">
                        <w:r w:rsidRPr="00E741EB">
                          <w:rPr>
                            <w:rStyle w:val="Hyperlink"/>
                            <w:rFonts w:cstheme="minorHAnsi"/>
                            <w:sz w:val="28"/>
                            <w:szCs w:val="28"/>
                          </w:rPr>
                          <w:t>https://www.nintendo.com/engb/Support/Nintendo-Switch-2/How-to-Set-Up-Adjust-or-Remove-ParentalControls-on-Nintendo-Switch-2-2843839.html</w:t>
                        </w:r>
                      </w:hyperlink>
                    </w:p>
                    <w:p w14:paraId="26AFA898" w14:textId="3D7FDC19" w:rsidR="00743C1A" w:rsidRDefault="00743C1A" w:rsidP="000D2C05">
                      <w:pPr>
                        <w:rPr>
                          <w:rFonts w:cstheme="minorHAnsi"/>
                          <w:sz w:val="28"/>
                          <w:szCs w:val="28"/>
                        </w:rPr>
                      </w:pPr>
                      <w:r w:rsidRPr="00743C1A">
                        <w:rPr>
                          <w:noProof/>
                        </w:rPr>
                        <w:drawing>
                          <wp:inline distT="0" distB="0" distL="0" distR="0" wp14:anchorId="6D2B8E82" wp14:editId="23FCDCC4">
                            <wp:extent cx="1066800" cy="711235"/>
                            <wp:effectExtent l="0" t="0" r="0" b="0"/>
                            <wp:docPr id="1064021552" name="Picture 1" descr="A hand putting a video game into a gam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21552" name="Picture 1" descr="A hand putting a video game into a gaming device&#10;&#10;AI-generated content may be incorrect."/>
                                    <pic:cNvPicPr/>
                                  </pic:nvPicPr>
                                  <pic:blipFill>
                                    <a:blip r:embed="rId23"/>
                                    <a:stretch>
                                      <a:fillRect/>
                                    </a:stretch>
                                  </pic:blipFill>
                                  <pic:spPr>
                                    <a:xfrm>
                                      <a:off x="0" y="0"/>
                                      <a:ext cx="1079907" cy="719973"/>
                                    </a:xfrm>
                                    <a:prstGeom prst="rect">
                                      <a:avLst/>
                                    </a:prstGeom>
                                  </pic:spPr>
                                </pic:pic>
                              </a:graphicData>
                            </a:graphic>
                          </wp:inline>
                        </w:drawing>
                      </w:r>
                    </w:p>
                    <w:p w14:paraId="4FB52BC0" w14:textId="77777777" w:rsidR="00743C1A" w:rsidRPr="00743C1A" w:rsidRDefault="00743C1A" w:rsidP="000D2C05">
                      <w:pPr>
                        <w:rPr>
                          <w:rFonts w:cstheme="minorHAnsi"/>
                          <w:sz w:val="28"/>
                          <w:szCs w:val="28"/>
                        </w:rPr>
                      </w:pPr>
                    </w:p>
                  </w:txbxContent>
                </v:textbox>
                <w10:wrap anchorx="margin"/>
              </v:shape>
            </w:pict>
          </mc:Fallback>
        </mc:AlternateContent>
      </w:r>
      <w:r>
        <w:rPr>
          <w:rFonts w:ascii="Amasis MT Pro Light" w:hAnsi="Amasis MT Pro Light"/>
          <w:b/>
          <w:bCs/>
          <w:smallCaps/>
          <w:noProof/>
          <w:color w:val="4472C4" w:themeColor="accent1"/>
          <w:spacing w:val="5"/>
        </w:rPr>
        <mc:AlternateContent>
          <mc:Choice Requires="wps">
            <w:drawing>
              <wp:anchor distT="0" distB="0" distL="114300" distR="114300" simplePos="0" relativeHeight="251667456" behindDoc="0" locked="0" layoutInCell="1" allowOverlap="1" wp14:anchorId="10BAC3E2" wp14:editId="79DA18B5">
                <wp:simplePos x="0" y="0"/>
                <wp:positionH relativeFrom="margin">
                  <wp:posOffset>-314325</wp:posOffset>
                </wp:positionH>
                <wp:positionV relativeFrom="paragraph">
                  <wp:posOffset>6166485</wp:posOffset>
                </wp:positionV>
                <wp:extent cx="6400800" cy="24765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6400800" cy="2476500"/>
                        </a:xfrm>
                        <a:prstGeom prst="rect">
                          <a:avLst/>
                        </a:prstGeom>
                        <a:solidFill>
                          <a:sysClr val="window" lastClr="FFFFFF"/>
                        </a:solidFill>
                        <a:ln w="31750">
                          <a:solidFill>
                            <a:prstClr val="black"/>
                          </a:solidFill>
                        </a:ln>
                      </wps:spPr>
                      <wps:txbx>
                        <w:txbxContent>
                          <w:p w14:paraId="5716A53D" w14:textId="105D93FC" w:rsidR="00B6456D" w:rsidRDefault="00B6456D" w:rsidP="00C51A5D">
                            <w:pPr>
                              <w:pStyle w:val="NormalWeb"/>
                              <w:shd w:val="clear" w:color="auto" w:fill="FFFFFF"/>
                              <w:spacing w:before="0" w:beforeAutospacing="0" w:after="240" w:afterAutospacing="0"/>
                              <w:rPr>
                                <w:rFonts w:asciiTheme="minorHAnsi" w:hAnsiTheme="minorHAnsi" w:cstheme="minorHAnsi"/>
                                <w:b/>
                                <w:bCs/>
                                <w:noProof/>
                                <w:sz w:val="32"/>
                                <w:szCs w:val="32"/>
                              </w:rPr>
                            </w:pPr>
                            <w:r>
                              <w:rPr>
                                <w:rFonts w:asciiTheme="minorHAnsi" w:hAnsiTheme="minorHAnsi" w:cstheme="minorHAnsi"/>
                                <w:b/>
                                <w:bCs/>
                                <w:noProof/>
                                <w:sz w:val="32"/>
                                <w:szCs w:val="32"/>
                              </w:rPr>
                              <w:t>Gaming</w:t>
                            </w:r>
                          </w:p>
                          <w:p w14:paraId="3044E36E" w14:textId="193C907B" w:rsidR="00572923" w:rsidRPr="00B6456D" w:rsidRDefault="0077063B" w:rsidP="00C51A5D">
                            <w:pPr>
                              <w:pStyle w:val="NormalWeb"/>
                              <w:shd w:val="clear" w:color="auto" w:fill="FFFFFF"/>
                              <w:spacing w:before="0" w:beforeAutospacing="0" w:after="240" w:afterAutospacing="0"/>
                              <w:rPr>
                                <w:rFonts w:asciiTheme="minorHAnsi" w:hAnsiTheme="minorHAnsi" w:cstheme="minorHAnsi"/>
                                <w:noProof/>
                                <w:sz w:val="28"/>
                                <w:szCs w:val="28"/>
                              </w:rPr>
                            </w:pPr>
                            <w:r>
                              <w:rPr>
                                <w:rFonts w:asciiTheme="minorHAnsi" w:hAnsiTheme="minorHAnsi" w:cstheme="minorHAnsi"/>
                                <w:noProof/>
                                <w:sz w:val="28"/>
                                <w:szCs w:val="28"/>
                              </w:rPr>
                              <w:t>With the summer holidays nearly here</w:t>
                            </w:r>
                            <w:r w:rsidR="00B6456D" w:rsidRPr="00B6456D">
                              <w:rPr>
                                <w:rFonts w:asciiTheme="minorHAnsi" w:hAnsiTheme="minorHAnsi" w:cstheme="minorHAnsi"/>
                                <w:noProof/>
                                <w:sz w:val="28"/>
                                <w:szCs w:val="28"/>
                              </w:rPr>
                              <w:t xml:space="preserve"> </w:t>
                            </w:r>
                            <w:r>
                              <w:rPr>
                                <w:rFonts w:asciiTheme="minorHAnsi" w:hAnsiTheme="minorHAnsi" w:cstheme="minorHAnsi"/>
                                <w:noProof/>
                                <w:sz w:val="28"/>
                                <w:szCs w:val="28"/>
                              </w:rPr>
                              <w:t>the</w:t>
                            </w:r>
                            <w:r w:rsidR="00B6456D" w:rsidRPr="00B6456D">
                              <w:rPr>
                                <w:rFonts w:asciiTheme="minorHAnsi" w:hAnsiTheme="minorHAnsi" w:cstheme="minorHAnsi"/>
                                <w:noProof/>
                                <w:sz w:val="28"/>
                                <w:szCs w:val="28"/>
                              </w:rPr>
                              <w:t xml:space="preserve"> "Game Safe" guide from Internet Matters helps parents</w:t>
                            </w:r>
                            <w:r w:rsidR="00EC581A">
                              <w:rPr>
                                <w:rFonts w:asciiTheme="minorHAnsi" w:hAnsiTheme="minorHAnsi" w:cstheme="minorHAnsi"/>
                                <w:noProof/>
                                <w:sz w:val="28"/>
                                <w:szCs w:val="28"/>
                              </w:rPr>
                              <w:t xml:space="preserve"> and carers</w:t>
                            </w:r>
                            <w:r w:rsidR="00B6456D" w:rsidRPr="00B6456D">
                              <w:rPr>
                                <w:rFonts w:asciiTheme="minorHAnsi" w:hAnsiTheme="minorHAnsi" w:cstheme="minorHAnsi"/>
                                <w:noProof/>
                                <w:sz w:val="28"/>
                                <w:szCs w:val="28"/>
                              </w:rPr>
                              <w:t xml:space="preserve"> support safe, balanced online gaming for young people. It covers age-appropriate content, managing screen time, setting parental controls, and staying alert to online risks like in-game chats and spending. It also encourages open conversations to promote safe and positive gaming experiences. Here is </w:t>
                            </w:r>
                            <w:r w:rsidR="00EC581A">
                              <w:rPr>
                                <w:rFonts w:asciiTheme="minorHAnsi" w:hAnsiTheme="minorHAnsi" w:cstheme="minorHAnsi"/>
                                <w:noProof/>
                                <w:sz w:val="28"/>
                                <w:szCs w:val="28"/>
                              </w:rPr>
                              <w:t>the link to the guide</w:t>
                            </w:r>
                            <w:r w:rsidR="00B6456D" w:rsidRPr="00B6456D">
                              <w:rPr>
                                <w:rFonts w:asciiTheme="minorHAnsi" w:hAnsiTheme="minorHAnsi" w:cstheme="minorHAnsi"/>
                                <w:noProof/>
                                <w:sz w:val="28"/>
                                <w:szCs w:val="28"/>
                              </w:rPr>
                              <w:t>:</w:t>
                            </w:r>
                          </w:p>
                          <w:p w14:paraId="63D0C7ED" w14:textId="231A3343" w:rsidR="00B6456D" w:rsidRPr="00B6456D" w:rsidRDefault="00B6456D" w:rsidP="00C51A5D">
                            <w:pPr>
                              <w:pStyle w:val="NormalWeb"/>
                              <w:shd w:val="clear" w:color="auto" w:fill="FFFFFF"/>
                              <w:spacing w:before="0" w:beforeAutospacing="0" w:after="240" w:afterAutospacing="0"/>
                              <w:rPr>
                                <w:rFonts w:asciiTheme="minorHAnsi" w:hAnsiTheme="minorHAnsi" w:cstheme="minorHAnsi"/>
                                <w:sz w:val="28"/>
                                <w:szCs w:val="28"/>
                              </w:rPr>
                            </w:pPr>
                            <w:hyperlink r:id="rId26" w:history="1">
                              <w:r w:rsidRPr="00B6456D">
                                <w:rPr>
                                  <w:rStyle w:val="Hyperlink"/>
                                  <w:rFonts w:asciiTheme="minorHAnsi" w:hAnsiTheme="minorHAnsi" w:cstheme="minorHAnsi"/>
                                  <w:sz w:val="28"/>
                                  <w:szCs w:val="28"/>
                                </w:rPr>
                                <w:t>https://www.internetmatters.org/wp-content/uploads/2020/04/Internet-Matters-Gaming-Guide-to-support-young-people.pdf</w:t>
                              </w:r>
                            </w:hyperlink>
                          </w:p>
                          <w:p w14:paraId="5A22859F" w14:textId="77777777" w:rsidR="00B6456D" w:rsidRPr="00ED730A" w:rsidRDefault="00B6456D" w:rsidP="00C51A5D">
                            <w:pPr>
                              <w:pStyle w:val="NormalWeb"/>
                              <w:shd w:val="clear" w:color="auto" w:fill="FFFFFF"/>
                              <w:spacing w:before="0" w:beforeAutospacing="0" w:after="240" w:afterAutospacing="0"/>
                              <w:rPr>
                                <w:rFonts w:asciiTheme="minorHAnsi" w:hAnsiTheme="minorHAnsi" w:cstheme="minorHAnsi"/>
                                <w:sz w:val="28"/>
                                <w:szCs w:val="28"/>
                              </w:rPr>
                            </w:pPr>
                          </w:p>
                          <w:p w14:paraId="72C12BF5" w14:textId="3B23FDCC" w:rsidR="005D0CBD" w:rsidRPr="005D0CBD" w:rsidRDefault="005D0CBD" w:rsidP="005D0CBD">
                            <w:pPr>
                              <w:rPr>
                                <w:rFonts w:ascii="Calibri" w:hAnsi="Calibri" w:cs="Calibr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C3E2" id="Text Box 27" o:spid="_x0000_s1028" type="#_x0000_t202" style="position:absolute;left:0;text-align:left;margin-left:-24.75pt;margin-top:485.55pt;width:7in;height: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fRAIAAJYEAAAOAAAAZHJzL2Uyb0RvYy54bWysVE1v2zAMvQ/YfxB0X+1kado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XCQ59c5TBK2/uBqeAkFONnLc+t8+KaoYVEouENf&#10;El1iu/Bh73p0idE86bqc11onZedn2rGtQAvR+ZJazrTwAZcFn6ffIdqrZ9qwtuCfe1eXeQr1yhiD&#10;nUCXWsif7yGQvjao4oWOKIVu2bG6RKFHqpZU7sCgo/1weSvnNeAXSPFBOEwTmMGGhHsclSYkRQeJ&#10;szW533+7j/5oMqyctZjOgvtfG+EUKv9u0P4vvcEgjnNSBpdXfSju3LI8t5hNMyOw18MuWpnE6B/0&#10;UawcNc9YpGmMCpMwErELHo7iLOx3Boso1XSanDDAVoSFebQyQsdWRVqfumfh7KHRATNyR8c5FqM3&#10;/d77xpeGpptAVZ2GIfK8Z/VAP4Y/jdNhUeN2nevJ6+VzMvkDAAD//wMAUEsDBBQABgAIAAAAIQCJ&#10;3Sws3wAAAAwBAAAPAAAAZHJzL2Rvd25yZXYueG1sTI/LTsMwEEX3SPyDNUjsWidAS5PGqQqoa6Ag&#10;NUs3niYBPyLbadK/Z1jBcu4c3TlTbCaj2Rl96JwVkM4TYGhrpzrbCPj82M1WwEKUVkntLAq4YIBN&#10;eX1VyFy50b7jeR8bRiU25FJAG2Ofcx7qFo0Mc9ejpd3JeSMjjb7hysuRyo3md0my5EZ2li60ssfn&#10;Fuvv/WAEjNUXVq9V3A2HF+715enNnJqtELc303YNLOIU/2D41Sd1KMnp6AarAtMCZg/ZglAB2WOa&#10;AiMiW6woORJ6v6SIlwX//0T5AwAA//8DAFBLAQItABQABgAIAAAAIQC2gziS/gAAAOEBAAATAAAA&#10;AAAAAAAAAAAAAAAAAABbQ29udGVudF9UeXBlc10ueG1sUEsBAi0AFAAGAAgAAAAhADj9If/WAAAA&#10;lAEAAAsAAAAAAAAAAAAAAAAALwEAAF9yZWxzLy5yZWxzUEsBAi0AFAAGAAgAAAAhAJNyzN9EAgAA&#10;lgQAAA4AAAAAAAAAAAAAAAAALgIAAGRycy9lMm9Eb2MueG1sUEsBAi0AFAAGAAgAAAAhAIndLCzf&#10;AAAADAEAAA8AAAAAAAAAAAAAAAAAngQAAGRycy9kb3ducmV2LnhtbFBLBQYAAAAABAAEAPMAAACq&#10;BQAAAAA=&#10;" fillcolor="window" strokeweight="2.5pt">
                <v:textbox>
                  <w:txbxContent>
                    <w:p w14:paraId="5716A53D" w14:textId="105D93FC" w:rsidR="00B6456D" w:rsidRDefault="00B6456D" w:rsidP="00C51A5D">
                      <w:pPr>
                        <w:pStyle w:val="NormalWeb"/>
                        <w:shd w:val="clear" w:color="auto" w:fill="FFFFFF"/>
                        <w:spacing w:before="0" w:beforeAutospacing="0" w:after="240" w:afterAutospacing="0"/>
                        <w:rPr>
                          <w:rFonts w:asciiTheme="minorHAnsi" w:hAnsiTheme="minorHAnsi" w:cstheme="minorHAnsi"/>
                          <w:b/>
                          <w:bCs/>
                          <w:noProof/>
                          <w:sz w:val="32"/>
                          <w:szCs w:val="32"/>
                        </w:rPr>
                      </w:pPr>
                      <w:r>
                        <w:rPr>
                          <w:rFonts w:asciiTheme="minorHAnsi" w:hAnsiTheme="minorHAnsi" w:cstheme="minorHAnsi"/>
                          <w:b/>
                          <w:bCs/>
                          <w:noProof/>
                          <w:sz w:val="32"/>
                          <w:szCs w:val="32"/>
                        </w:rPr>
                        <w:t>Gaming</w:t>
                      </w:r>
                    </w:p>
                    <w:p w14:paraId="3044E36E" w14:textId="193C907B" w:rsidR="00572923" w:rsidRPr="00B6456D" w:rsidRDefault="0077063B" w:rsidP="00C51A5D">
                      <w:pPr>
                        <w:pStyle w:val="NormalWeb"/>
                        <w:shd w:val="clear" w:color="auto" w:fill="FFFFFF"/>
                        <w:spacing w:before="0" w:beforeAutospacing="0" w:after="240" w:afterAutospacing="0"/>
                        <w:rPr>
                          <w:rFonts w:asciiTheme="minorHAnsi" w:hAnsiTheme="minorHAnsi" w:cstheme="minorHAnsi"/>
                          <w:noProof/>
                          <w:sz w:val="28"/>
                          <w:szCs w:val="28"/>
                        </w:rPr>
                      </w:pPr>
                      <w:r>
                        <w:rPr>
                          <w:rFonts w:asciiTheme="minorHAnsi" w:hAnsiTheme="minorHAnsi" w:cstheme="minorHAnsi"/>
                          <w:noProof/>
                          <w:sz w:val="28"/>
                          <w:szCs w:val="28"/>
                        </w:rPr>
                        <w:t>With the summer holidays nearly here</w:t>
                      </w:r>
                      <w:r w:rsidR="00B6456D" w:rsidRPr="00B6456D">
                        <w:rPr>
                          <w:rFonts w:asciiTheme="minorHAnsi" w:hAnsiTheme="minorHAnsi" w:cstheme="minorHAnsi"/>
                          <w:noProof/>
                          <w:sz w:val="28"/>
                          <w:szCs w:val="28"/>
                        </w:rPr>
                        <w:t xml:space="preserve"> </w:t>
                      </w:r>
                      <w:r>
                        <w:rPr>
                          <w:rFonts w:asciiTheme="minorHAnsi" w:hAnsiTheme="minorHAnsi" w:cstheme="minorHAnsi"/>
                          <w:noProof/>
                          <w:sz w:val="28"/>
                          <w:szCs w:val="28"/>
                        </w:rPr>
                        <w:t>the</w:t>
                      </w:r>
                      <w:r w:rsidR="00B6456D" w:rsidRPr="00B6456D">
                        <w:rPr>
                          <w:rFonts w:asciiTheme="minorHAnsi" w:hAnsiTheme="minorHAnsi" w:cstheme="minorHAnsi"/>
                          <w:noProof/>
                          <w:sz w:val="28"/>
                          <w:szCs w:val="28"/>
                        </w:rPr>
                        <w:t xml:space="preserve"> "Game Safe" guide from Internet Matters helps parents</w:t>
                      </w:r>
                      <w:r w:rsidR="00EC581A">
                        <w:rPr>
                          <w:rFonts w:asciiTheme="minorHAnsi" w:hAnsiTheme="minorHAnsi" w:cstheme="minorHAnsi"/>
                          <w:noProof/>
                          <w:sz w:val="28"/>
                          <w:szCs w:val="28"/>
                        </w:rPr>
                        <w:t xml:space="preserve"> and carers</w:t>
                      </w:r>
                      <w:r w:rsidR="00B6456D" w:rsidRPr="00B6456D">
                        <w:rPr>
                          <w:rFonts w:asciiTheme="minorHAnsi" w:hAnsiTheme="minorHAnsi" w:cstheme="minorHAnsi"/>
                          <w:noProof/>
                          <w:sz w:val="28"/>
                          <w:szCs w:val="28"/>
                        </w:rPr>
                        <w:t xml:space="preserve"> support safe, balanced online gaming for young people. It covers age-appropriate content, managing screen time, setting parental controls, and staying alert to online risks like in-game chats and spending. It also encourages open conversations to promote safe and positive gaming experiences. Here is </w:t>
                      </w:r>
                      <w:r w:rsidR="00EC581A">
                        <w:rPr>
                          <w:rFonts w:asciiTheme="minorHAnsi" w:hAnsiTheme="minorHAnsi" w:cstheme="minorHAnsi"/>
                          <w:noProof/>
                          <w:sz w:val="28"/>
                          <w:szCs w:val="28"/>
                        </w:rPr>
                        <w:t>the link to the guide</w:t>
                      </w:r>
                      <w:r w:rsidR="00B6456D" w:rsidRPr="00B6456D">
                        <w:rPr>
                          <w:rFonts w:asciiTheme="minorHAnsi" w:hAnsiTheme="minorHAnsi" w:cstheme="minorHAnsi"/>
                          <w:noProof/>
                          <w:sz w:val="28"/>
                          <w:szCs w:val="28"/>
                        </w:rPr>
                        <w:t>:</w:t>
                      </w:r>
                    </w:p>
                    <w:p w14:paraId="63D0C7ED" w14:textId="231A3343" w:rsidR="00B6456D" w:rsidRPr="00B6456D" w:rsidRDefault="00B6456D" w:rsidP="00C51A5D">
                      <w:pPr>
                        <w:pStyle w:val="NormalWeb"/>
                        <w:shd w:val="clear" w:color="auto" w:fill="FFFFFF"/>
                        <w:spacing w:before="0" w:beforeAutospacing="0" w:after="240" w:afterAutospacing="0"/>
                        <w:rPr>
                          <w:rFonts w:asciiTheme="minorHAnsi" w:hAnsiTheme="minorHAnsi" w:cstheme="minorHAnsi"/>
                          <w:sz w:val="28"/>
                          <w:szCs w:val="28"/>
                        </w:rPr>
                      </w:pPr>
                      <w:hyperlink r:id="rId27" w:history="1">
                        <w:r w:rsidRPr="00B6456D">
                          <w:rPr>
                            <w:rStyle w:val="Hyperlink"/>
                            <w:rFonts w:asciiTheme="minorHAnsi" w:hAnsiTheme="minorHAnsi" w:cstheme="minorHAnsi"/>
                            <w:sz w:val="28"/>
                            <w:szCs w:val="28"/>
                          </w:rPr>
                          <w:t>https://www.internetmatters.org/wp-content/uploads/2020/04/Internet-Matters-Gaming-Guide-to-support-young-people.pdf</w:t>
                        </w:r>
                      </w:hyperlink>
                    </w:p>
                    <w:p w14:paraId="5A22859F" w14:textId="77777777" w:rsidR="00B6456D" w:rsidRPr="00ED730A" w:rsidRDefault="00B6456D" w:rsidP="00C51A5D">
                      <w:pPr>
                        <w:pStyle w:val="NormalWeb"/>
                        <w:shd w:val="clear" w:color="auto" w:fill="FFFFFF"/>
                        <w:spacing w:before="0" w:beforeAutospacing="0" w:after="240" w:afterAutospacing="0"/>
                        <w:rPr>
                          <w:rFonts w:asciiTheme="minorHAnsi" w:hAnsiTheme="minorHAnsi" w:cstheme="minorHAnsi"/>
                          <w:sz w:val="28"/>
                          <w:szCs w:val="28"/>
                        </w:rPr>
                      </w:pPr>
                    </w:p>
                    <w:p w14:paraId="72C12BF5" w14:textId="3B23FDCC" w:rsidR="005D0CBD" w:rsidRPr="005D0CBD" w:rsidRDefault="005D0CBD" w:rsidP="005D0CBD">
                      <w:pPr>
                        <w:rPr>
                          <w:rFonts w:ascii="Calibri" w:hAnsi="Calibri" w:cs="Calibri"/>
                          <w:sz w:val="32"/>
                          <w:szCs w:val="32"/>
                        </w:rPr>
                      </w:pPr>
                    </w:p>
                  </w:txbxContent>
                </v:textbox>
                <w10:wrap anchorx="margin"/>
              </v:shape>
            </w:pict>
          </mc:Fallback>
        </mc:AlternateContent>
      </w:r>
      <w:r w:rsidR="0065036A" w:rsidRPr="0065036A">
        <w:rPr>
          <w:rStyle w:val="IntenseReference"/>
          <w:rFonts w:ascii="Arial" w:hAnsi="Arial" w:cs="Arial"/>
          <w:noProof/>
        </w:rPr>
        <mc:AlternateContent>
          <mc:Choice Requires="wps">
            <w:drawing>
              <wp:anchor distT="45720" distB="45720" distL="114300" distR="114300" simplePos="0" relativeHeight="251660288" behindDoc="0" locked="0" layoutInCell="1" allowOverlap="1" wp14:anchorId="7979772D" wp14:editId="48A8A38B">
                <wp:simplePos x="0" y="0"/>
                <wp:positionH relativeFrom="margin">
                  <wp:posOffset>-386080</wp:posOffset>
                </wp:positionH>
                <wp:positionV relativeFrom="paragraph">
                  <wp:posOffset>0</wp:posOffset>
                </wp:positionV>
                <wp:extent cx="6946265" cy="9013372"/>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9013372"/>
                        </a:xfrm>
                        <a:prstGeom prst="rect">
                          <a:avLst/>
                        </a:prstGeom>
                        <a:solidFill>
                          <a:srgbClr val="FFFFFF"/>
                        </a:solidFill>
                        <a:ln w="9525">
                          <a:noFill/>
                          <a:miter lim="800000"/>
                          <a:headEnd/>
                          <a:tailEnd/>
                        </a:ln>
                      </wps:spPr>
                      <wps:txbx>
                        <w:txbxContent>
                          <w:p w14:paraId="117B4278" w14:textId="4EF89F22" w:rsidR="0065036A" w:rsidRPr="0065036A" w:rsidRDefault="00A63FBF">
                            <w:pPr>
                              <w:rPr>
                                <w:sz w:val="32"/>
                                <w:szCs w:val="32"/>
                              </w:rPr>
                            </w:pPr>
                            <w:r>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9772D" id="Text Box 2" o:spid="_x0000_s1029" type="#_x0000_t202" style="position:absolute;left:0;text-align:left;margin-left:-30.4pt;margin-top:0;width:546.95pt;height:709.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28EwIAAP4DAAAOAAAAZHJzL2Uyb0RvYy54bWysU9uO2yAQfa/Uf0C8N3acy26sOKtttqkq&#10;bS/Sth+AMbZRMUOBxE6/vgP2ZtP2rSoPiGGYMzNnDtu7oVPkJKyToAs6n6WUCM2hkrop6Levhze3&#10;lDjPdMUUaFHQs3D0bvf61bY3ucigBVUJSxBEu7w3BW29N3mSON6KjrkZGKHRWYPtmEfTNkllWY/o&#10;nUqyNF0nPdjKWODCObx9GJ10F/HrWnD/ua6d8EQVFGvzcbdxL8Oe7LYsbywzreRTGewfquiY1Jj0&#10;AvXAPCNHK/+C6iS34KD2Mw5dAnUtuYg9YDfz9I9unlpmROwFyXHmQpP7f7D80+nJfLHED29hwAHG&#10;Jpx5BP7dEQ37lulG3FsLfStYhYnngbKkNy6fQgPVLncBpOw/QoVDZkcPEWiobRdYwT4JouMAzhfS&#10;xeAJx8v1ZrnO1itKOPo26XyxuMliDpY/hxvr/HsBHQmHglqcaoRnp0fnQzksf34SsjlQsjpIpaJh&#10;m3KvLDkxVMAhrgn9t2dKkx7Tr7JVRNYQ4qM4OulRoUp2Bb1Nwxo1E+h4p6v4xDOpxjNWovTET6Bk&#10;JMcP5UBkVdBFiA10lVCdkTALoyDxA+GhBfuTkh7FWFD348isoER90Ej6Zr5cBvVGY7m6ydCw157y&#10;2sM0R6iCekrG495HxQc6NNzjcGoZaXupZCoZRRbZnD5EUPG1HV+9fNvdLwAAAP//AwBQSwMEFAAG&#10;AAgAAAAhAGaWLYPeAAAACgEAAA8AAABkcnMvZG93bnJldi54bWxMj8FOwzAQRO9I/IO1SFxQa4eG&#10;lIY4FSCBuLb0A5x4m0TE6yh2m/Tv2Z7gNqtZzbwptrPrxRnH0HnSkCwVCKTa244aDYfvj8UziBAN&#10;WdN7Qg0XDLAtb28Kk1s/0Q7P+9gIDqGQGw1tjEMuZahbdCYs/YDE3tGPzkQ+x0ba0Uwc7nr5qFQm&#10;nemIG1oz4HuL9c/+5DQcv6aHp81UfcbDepdmb6ZbV/6i9f3d/PoCIuIc/57his/oUDJT5U9kg+g1&#10;LDLF6FEDL7raarVKQFSs0mSTgiwL+X9C+QsAAP//AwBQSwECLQAUAAYACAAAACEAtoM4kv4AAADh&#10;AQAAEwAAAAAAAAAAAAAAAAAAAAAAW0NvbnRlbnRfVHlwZXNdLnhtbFBLAQItABQABgAIAAAAIQA4&#10;/SH/1gAAAJQBAAALAAAAAAAAAAAAAAAAAC8BAABfcmVscy8ucmVsc1BLAQItABQABgAIAAAAIQAO&#10;ID28EwIAAP4DAAAOAAAAAAAAAAAAAAAAAC4CAABkcnMvZTJvRG9jLnhtbFBLAQItABQABgAIAAAA&#10;IQBmli2D3gAAAAoBAAAPAAAAAAAAAAAAAAAAAG0EAABkcnMvZG93bnJldi54bWxQSwUGAAAAAAQA&#10;BADzAAAAeAUAAAAA&#10;" stroked="f">
                <v:textbox>
                  <w:txbxContent>
                    <w:p w14:paraId="117B4278" w14:textId="4EF89F22" w:rsidR="0065036A" w:rsidRPr="0065036A" w:rsidRDefault="00A63FBF">
                      <w:pPr>
                        <w:rPr>
                          <w:sz w:val="32"/>
                          <w:szCs w:val="32"/>
                        </w:rPr>
                      </w:pPr>
                      <w:r>
                        <w:rPr>
                          <w:sz w:val="32"/>
                          <w:szCs w:val="32"/>
                        </w:rPr>
                        <w:t xml:space="preserve">    </w:t>
                      </w:r>
                    </w:p>
                  </w:txbxContent>
                </v:textbox>
                <w10:wrap type="square" anchorx="margin"/>
              </v:shape>
            </w:pict>
          </mc:Fallback>
        </mc:AlternateContent>
      </w:r>
    </w:p>
    <w:sectPr w:rsidR="007573C4" w:rsidRPr="0065036A" w:rsidSect="007573C4">
      <w:headerReference w:type="defaul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2D338" w14:textId="77777777" w:rsidR="00BC0857" w:rsidRDefault="00BC0857" w:rsidP="00BC0857">
      <w:pPr>
        <w:spacing w:after="0" w:line="240" w:lineRule="auto"/>
      </w:pPr>
      <w:r>
        <w:separator/>
      </w:r>
    </w:p>
  </w:endnote>
  <w:endnote w:type="continuationSeparator" w:id="0">
    <w:p w14:paraId="1C3763A4" w14:textId="77777777" w:rsidR="00BC0857" w:rsidRDefault="00BC0857" w:rsidP="00BC0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Light">
    <w:altName w:val="Cambria"/>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65030" w14:textId="77777777" w:rsidR="00BC0857" w:rsidRDefault="00BC0857" w:rsidP="00BC0857">
      <w:pPr>
        <w:spacing w:after="0" w:line="240" w:lineRule="auto"/>
      </w:pPr>
      <w:r>
        <w:separator/>
      </w:r>
    </w:p>
  </w:footnote>
  <w:footnote w:type="continuationSeparator" w:id="0">
    <w:p w14:paraId="3B39BD76" w14:textId="77777777" w:rsidR="00BC0857" w:rsidRDefault="00BC0857" w:rsidP="00BC08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F8977" w14:textId="6CB15EFA" w:rsidR="00BC0857" w:rsidRDefault="00BC0857">
    <w:pPr>
      <w:pStyle w:val="Header"/>
    </w:pPr>
    <w:r>
      <w:rPr>
        <w:noProof/>
      </w:rPr>
      <w:drawing>
        <wp:anchor distT="0" distB="0" distL="114300" distR="114300" simplePos="0" relativeHeight="251658240" behindDoc="1" locked="0" layoutInCell="1" allowOverlap="1" wp14:anchorId="7D50182E" wp14:editId="7FFA6594">
          <wp:simplePos x="0" y="0"/>
          <wp:positionH relativeFrom="margin">
            <wp:align>center</wp:align>
          </wp:positionH>
          <wp:positionV relativeFrom="paragraph">
            <wp:posOffset>-69520</wp:posOffset>
          </wp:positionV>
          <wp:extent cx="2524760" cy="1064895"/>
          <wp:effectExtent l="0" t="0" r="8890" b="1905"/>
          <wp:wrapTight wrapText="bothSides">
            <wp:wrapPolygon edited="0">
              <wp:start x="0" y="0"/>
              <wp:lineTo x="0" y="21252"/>
              <wp:lineTo x="21513" y="21252"/>
              <wp:lineTo x="215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760" cy="1064895"/>
                  </a:xfrm>
                  <a:prstGeom prst="rect">
                    <a:avLst/>
                  </a:prstGeom>
                  <a:noFill/>
                </pic:spPr>
              </pic:pic>
            </a:graphicData>
          </a:graphic>
          <wp14:sizeRelH relativeFrom="page">
            <wp14:pctWidth>0</wp14:pctWidth>
          </wp14:sizeRelH>
          <wp14:sizeRelV relativeFrom="page">
            <wp14:pctHeight>0</wp14:pctHeight>
          </wp14:sizeRelV>
        </wp:anchor>
      </w:drawing>
    </w:r>
  </w:p>
  <w:p w14:paraId="72B31C32" w14:textId="77777777" w:rsidR="00BC0857" w:rsidRDefault="00BC0857">
    <w:pPr>
      <w:pStyle w:val="Header"/>
    </w:pPr>
  </w:p>
  <w:p w14:paraId="2B8A9E84" w14:textId="05FA3514" w:rsidR="00BC0857" w:rsidRDefault="00BC0857">
    <w:pPr>
      <w:pStyle w:val="Header"/>
    </w:pPr>
  </w:p>
  <w:p w14:paraId="34C6FB2C" w14:textId="77777777" w:rsidR="00BC0857" w:rsidRDefault="00BC0857">
    <w:pPr>
      <w:pStyle w:val="Header"/>
    </w:pPr>
  </w:p>
  <w:p w14:paraId="6E0E6D08" w14:textId="77777777" w:rsidR="00BC0857" w:rsidRDefault="00BC0857">
    <w:pPr>
      <w:pStyle w:val="Header"/>
    </w:pPr>
  </w:p>
  <w:p w14:paraId="445A278D" w14:textId="55C7CA86" w:rsidR="00BC0857" w:rsidRDefault="00BC08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507"/>
    <w:multiLevelType w:val="hybridMultilevel"/>
    <w:tmpl w:val="11BA6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1283D"/>
    <w:multiLevelType w:val="hybridMultilevel"/>
    <w:tmpl w:val="B08C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186450">
    <w:abstractNumId w:val="0"/>
  </w:num>
  <w:num w:numId="2" w16cid:durableId="2675908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57"/>
    <w:rsid w:val="00082BB4"/>
    <w:rsid w:val="0008503B"/>
    <w:rsid w:val="00094F49"/>
    <w:rsid w:val="000A0557"/>
    <w:rsid w:val="000D2C05"/>
    <w:rsid w:val="000D3791"/>
    <w:rsid w:val="000E608F"/>
    <w:rsid w:val="000E7880"/>
    <w:rsid w:val="00103E7D"/>
    <w:rsid w:val="00112525"/>
    <w:rsid w:val="0011302A"/>
    <w:rsid w:val="001438A8"/>
    <w:rsid w:val="001D7D2A"/>
    <w:rsid w:val="00203E60"/>
    <w:rsid w:val="00222611"/>
    <w:rsid w:val="00223C43"/>
    <w:rsid w:val="0026333C"/>
    <w:rsid w:val="00265B34"/>
    <w:rsid w:val="0027170E"/>
    <w:rsid w:val="0027180D"/>
    <w:rsid w:val="0027244A"/>
    <w:rsid w:val="00283A6D"/>
    <w:rsid w:val="002A0156"/>
    <w:rsid w:val="002E162B"/>
    <w:rsid w:val="002E2C1E"/>
    <w:rsid w:val="002F729C"/>
    <w:rsid w:val="00333518"/>
    <w:rsid w:val="003510FE"/>
    <w:rsid w:val="00377859"/>
    <w:rsid w:val="00382874"/>
    <w:rsid w:val="00385756"/>
    <w:rsid w:val="0039263E"/>
    <w:rsid w:val="0039274C"/>
    <w:rsid w:val="003B29A7"/>
    <w:rsid w:val="00455E57"/>
    <w:rsid w:val="00480C64"/>
    <w:rsid w:val="00491CB1"/>
    <w:rsid w:val="00496D60"/>
    <w:rsid w:val="004B1764"/>
    <w:rsid w:val="004C3DB7"/>
    <w:rsid w:val="004C7996"/>
    <w:rsid w:val="004D1E81"/>
    <w:rsid w:val="004D6EBE"/>
    <w:rsid w:val="00540833"/>
    <w:rsid w:val="00561F1D"/>
    <w:rsid w:val="005622F5"/>
    <w:rsid w:val="00572923"/>
    <w:rsid w:val="00591EF8"/>
    <w:rsid w:val="0059417A"/>
    <w:rsid w:val="005A3AFE"/>
    <w:rsid w:val="005B3B00"/>
    <w:rsid w:val="005C39AF"/>
    <w:rsid w:val="005D0CBD"/>
    <w:rsid w:val="005E0D8C"/>
    <w:rsid w:val="006208EC"/>
    <w:rsid w:val="00645D11"/>
    <w:rsid w:val="0065036A"/>
    <w:rsid w:val="00663F79"/>
    <w:rsid w:val="00664725"/>
    <w:rsid w:val="00672C6E"/>
    <w:rsid w:val="00672CC2"/>
    <w:rsid w:val="00676FD9"/>
    <w:rsid w:val="006A57EE"/>
    <w:rsid w:val="006B188E"/>
    <w:rsid w:val="006B580B"/>
    <w:rsid w:val="006B76F7"/>
    <w:rsid w:val="00713011"/>
    <w:rsid w:val="00743C1A"/>
    <w:rsid w:val="007573C4"/>
    <w:rsid w:val="0077063B"/>
    <w:rsid w:val="00770D98"/>
    <w:rsid w:val="00795F91"/>
    <w:rsid w:val="007F4852"/>
    <w:rsid w:val="00826263"/>
    <w:rsid w:val="00846DBC"/>
    <w:rsid w:val="00860A51"/>
    <w:rsid w:val="00861BD3"/>
    <w:rsid w:val="00871B78"/>
    <w:rsid w:val="0089717A"/>
    <w:rsid w:val="008B3DA4"/>
    <w:rsid w:val="008D4762"/>
    <w:rsid w:val="008E5327"/>
    <w:rsid w:val="008F1636"/>
    <w:rsid w:val="00904C37"/>
    <w:rsid w:val="009157E5"/>
    <w:rsid w:val="00940720"/>
    <w:rsid w:val="00964A78"/>
    <w:rsid w:val="00975F22"/>
    <w:rsid w:val="0099164C"/>
    <w:rsid w:val="009B445C"/>
    <w:rsid w:val="009C4B25"/>
    <w:rsid w:val="009F115E"/>
    <w:rsid w:val="00A501F1"/>
    <w:rsid w:val="00A620F2"/>
    <w:rsid w:val="00A63FBF"/>
    <w:rsid w:val="00A91E96"/>
    <w:rsid w:val="00AA6CAF"/>
    <w:rsid w:val="00AC7041"/>
    <w:rsid w:val="00B20261"/>
    <w:rsid w:val="00B50314"/>
    <w:rsid w:val="00B6456D"/>
    <w:rsid w:val="00BA6722"/>
    <w:rsid w:val="00BB6C12"/>
    <w:rsid w:val="00BC0857"/>
    <w:rsid w:val="00C2471A"/>
    <w:rsid w:val="00C423EF"/>
    <w:rsid w:val="00C47730"/>
    <w:rsid w:val="00C51A5D"/>
    <w:rsid w:val="00C5649E"/>
    <w:rsid w:val="00C6022A"/>
    <w:rsid w:val="00C7087D"/>
    <w:rsid w:val="00C90E2B"/>
    <w:rsid w:val="00CA5B75"/>
    <w:rsid w:val="00CD7590"/>
    <w:rsid w:val="00CE0084"/>
    <w:rsid w:val="00D046D1"/>
    <w:rsid w:val="00D2290A"/>
    <w:rsid w:val="00D64283"/>
    <w:rsid w:val="00D72D56"/>
    <w:rsid w:val="00DD08B1"/>
    <w:rsid w:val="00DE6FD3"/>
    <w:rsid w:val="00E24B4C"/>
    <w:rsid w:val="00E34CAD"/>
    <w:rsid w:val="00E50045"/>
    <w:rsid w:val="00E615E5"/>
    <w:rsid w:val="00E92BDA"/>
    <w:rsid w:val="00EA1A3C"/>
    <w:rsid w:val="00EB0CC5"/>
    <w:rsid w:val="00EC581A"/>
    <w:rsid w:val="00ED730A"/>
    <w:rsid w:val="00F23ECE"/>
    <w:rsid w:val="00F456BB"/>
    <w:rsid w:val="00F73DE8"/>
    <w:rsid w:val="00F81647"/>
    <w:rsid w:val="00F91426"/>
    <w:rsid w:val="00F94563"/>
    <w:rsid w:val="00FE1229"/>
    <w:rsid w:val="00FE5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1CDA09B"/>
  <w15:chartTrackingRefBased/>
  <w15:docId w15:val="{EB91FE01-ADDA-46A3-8F5B-7000CFE5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E6FD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8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0857"/>
  </w:style>
  <w:style w:type="paragraph" w:styleId="Footer">
    <w:name w:val="footer"/>
    <w:basedOn w:val="Normal"/>
    <w:link w:val="FooterChar"/>
    <w:uiPriority w:val="99"/>
    <w:unhideWhenUsed/>
    <w:rsid w:val="00BC08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857"/>
  </w:style>
  <w:style w:type="character" w:styleId="IntenseReference">
    <w:name w:val="Intense Reference"/>
    <w:basedOn w:val="DefaultParagraphFont"/>
    <w:uiPriority w:val="32"/>
    <w:qFormat/>
    <w:rsid w:val="009157E5"/>
    <w:rPr>
      <w:b/>
      <w:bCs/>
      <w:smallCaps/>
      <w:color w:val="4472C4" w:themeColor="accent1"/>
      <w:spacing w:val="5"/>
    </w:rPr>
  </w:style>
  <w:style w:type="paragraph" w:styleId="NoSpacing">
    <w:name w:val="No Spacing"/>
    <w:uiPriority w:val="1"/>
    <w:qFormat/>
    <w:rsid w:val="007573C4"/>
    <w:pPr>
      <w:spacing w:after="0" w:line="240" w:lineRule="auto"/>
    </w:pPr>
  </w:style>
  <w:style w:type="character" w:styleId="Hyperlink">
    <w:name w:val="Hyperlink"/>
    <w:basedOn w:val="DefaultParagraphFont"/>
    <w:uiPriority w:val="99"/>
    <w:unhideWhenUsed/>
    <w:rsid w:val="0065036A"/>
    <w:rPr>
      <w:color w:val="0563C1" w:themeColor="hyperlink"/>
      <w:u w:val="single"/>
    </w:rPr>
  </w:style>
  <w:style w:type="character" w:styleId="UnresolvedMention">
    <w:name w:val="Unresolved Mention"/>
    <w:basedOn w:val="DefaultParagraphFont"/>
    <w:uiPriority w:val="99"/>
    <w:semiHidden/>
    <w:unhideWhenUsed/>
    <w:rsid w:val="0065036A"/>
    <w:rPr>
      <w:color w:val="605E5C"/>
      <w:shd w:val="clear" w:color="auto" w:fill="E1DFDD"/>
    </w:rPr>
  </w:style>
  <w:style w:type="character" w:customStyle="1" w:styleId="Heading2Char">
    <w:name w:val="Heading 2 Char"/>
    <w:basedOn w:val="DefaultParagraphFont"/>
    <w:link w:val="Heading2"/>
    <w:uiPriority w:val="9"/>
    <w:rsid w:val="00DE6FD3"/>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E6FD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E6FD3"/>
    <w:rPr>
      <w:b/>
      <w:bCs/>
    </w:rPr>
  </w:style>
  <w:style w:type="paragraph" w:styleId="ListParagraph">
    <w:name w:val="List Paragraph"/>
    <w:basedOn w:val="Normal"/>
    <w:uiPriority w:val="34"/>
    <w:qFormat/>
    <w:rsid w:val="00094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44194">
      <w:bodyDiv w:val="1"/>
      <w:marLeft w:val="0"/>
      <w:marRight w:val="0"/>
      <w:marTop w:val="0"/>
      <w:marBottom w:val="0"/>
      <w:divBdr>
        <w:top w:val="none" w:sz="0" w:space="0" w:color="auto"/>
        <w:left w:val="none" w:sz="0" w:space="0" w:color="auto"/>
        <w:bottom w:val="none" w:sz="0" w:space="0" w:color="auto"/>
        <w:right w:val="none" w:sz="0" w:space="0" w:color="auto"/>
      </w:divBdr>
    </w:div>
    <w:div w:id="195489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image" Target="media/image2.png"/><Relationship Id="rId26" Type="http://schemas.openxmlformats.org/officeDocument/2006/relationships/hyperlink" Target="https://www.internetmatters.org/wp-content/uploads/2020/04/Internet-Matters-Gaming-Guide-to-support-young-people.pdf" TargetMode="External"/><Relationship Id="rId3" Type="http://schemas.openxmlformats.org/officeDocument/2006/relationships/customXml" Target="../customXml/item3.xml"/><Relationship Id="rId21" Type="http://schemas.openxmlformats.org/officeDocument/2006/relationships/hyperlink" Target="https://www.nintendo.com/engb/Hardware/Nintendo-Switch-2/GameChat/Nintendo-Switch-2-GameChat2785625.html" TargetMode="Externa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hyperlink" Target="https://www.internetmatters.org/hub/news-blogs/what-is-kick-streaming/" TargetMode="External"/><Relationship Id="rId25" Type="http://schemas.openxmlformats.org/officeDocument/2006/relationships/hyperlink" Target="https://www.nintendo.com/engb/Support/Nintendo-Switch-2/How-to-Set-Up-Adjust-or-Remove-ParentalControls-on-Nintendo-Switch-2-2843839.html"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internetmatters.org/hub/news-blogs/what-is-kick-stream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hyperlink" Target="https://www.nintendo.com/engb/Hardware/Nintendo-Switch-2/GameChat/Nintendo-Switch-2-GameChat2785625.html" TargetMode="External"/><Relationship Id="rId5" Type="http://schemas.openxmlformats.org/officeDocument/2006/relationships/styles" Target="styles.xml"/><Relationship Id="rId15" Type="http://schemas.openxmlformats.org/officeDocument/2006/relationships/hyperlink" Target="https://mediasmart.uk.com/tiktok-teens-social-media-and-you/"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hyperlink" Target="https://mediasmart.uk.com/tiktok-teens-social-media-and-you/"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diagramDrawing" Target="diagrams/drawing1.xml"/><Relationship Id="rId22" Type="http://schemas.openxmlformats.org/officeDocument/2006/relationships/hyperlink" Target="https://www.nintendo.com/engb/Support/Nintendo-Switch-2/How-to-Set-Up-Adjust-or-Remove-ParentalControls-on-Nintendo-Switch-2-2843839.html" TargetMode="External"/><Relationship Id="rId27" Type="http://schemas.openxmlformats.org/officeDocument/2006/relationships/hyperlink" Target="https://www.internetmatters.org/wp-content/uploads/2020/04/Internet-Matters-Gaming-Guide-to-support-young-people.pdf"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3F412-D562-4577-9E30-B699F4CF5138}" type="doc">
      <dgm:prSet loTypeId="urn:microsoft.com/office/officeart/2005/8/layout/hChevron3" loCatId="process" qsTypeId="urn:microsoft.com/office/officeart/2005/8/quickstyle/simple1" qsCatId="simple" csTypeId="urn:microsoft.com/office/officeart/2005/8/colors/colorful4" csCatId="colorful" phldr="1"/>
      <dgm:spPr/>
    </dgm:pt>
    <dgm:pt modelId="{443563FD-0610-4227-889C-C89E3500D6E6}">
      <dgm:prSet phldrT="[Text]"/>
      <dgm:spPr/>
      <dgm:t>
        <a:bodyPr/>
        <a:lstStyle/>
        <a:p>
          <a:r>
            <a:rPr lang="en-GB"/>
            <a:t>Did</a:t>
          </a:r>
        </a:p>
      </dgm:t>
    </dgm:pt>
    <dgm:pt modelId="{FF56E1B9-09D2-40D3-9045-1B481619F4BC}" type="parTrans" cxnId="{72BAE036-181C-484B-8BF1-30B505A7D87A}">
      <dgm:prSet/>
      <dgm:spPr/>
      <dgm:t>
        <a:bodyPr/>
        <a:lstStyle/>
        <a:p>
          <a:endParaRPr lang="en-GB"/>
        </a:p>
      </dgm:t>
    </dgm:pt>
    <dgm:pt modelId="{C7F039C6-AE3D-42FD-99CA-0D70D66B7F24}" type="sibTrans" cxnId="{72BAE036-181C-484B-8BF1-30B505A7D87A}">
      <dgm:prSet/>
      <dgm:spPr/>
      <dgm:t>
        <a:bodyPr/>
        <a:lstStyle/>
        <a:p>
          <a:endParaRPr lang="en-GB"/>
        </a:p>
      </dgm:t>
    </dgm:pt>
    <dgm:pt modelId="{BECDE590-9D5E-4AB9-A370-BDB6BBC44C21}">
      <dgm:prSet phldrT="[Text]"/>
      <dgm:spPr/>
      <dgm:t>
        <a:bodyPr/>
        <a:lstStyle/>
        <a:p>
          <a:r>
            <a:rPr lang="en-GB"/>
            <a:t>you</a:t>
          </a:r>
        </a:p>
      </dgm:t>
    </dgm:pt>
    <dgm:pt modelId="{C6D9A0DA-DF48-417D-94F6-62441D576CFD}" type="parTrans" cxnId="{092FE637-8862-41E8-A0EA-8247ACC77518}">
      <dgm:prSet/>
      <dgm:spPr/>
      <dgm:t>
        <a:bodyPr/>
        <a:lstStyle/>
        <a:p>
          <a:endParaRPr lang="en-GB"/>
        </a:p>
      </dgm:t>
    </dgm:pt>
    <dgm:pt modelId="{32DCA3C3-4466-40B1-A5BE-59E84A29FF8B}" type="sibTrans" cxnId="{092FE637-8862-41E8-A0EA-8247ACC77518}">
      <dgm:prSet/>
      <dgm:spPr/>
      <dgm:t>
        <a:bodyPr/>
        <a:lstStyle/>
        <a:p>
          <a:endParaRPr lang="en-GB"/>
        </a:p>
      </dgm:t>
    </dgm:pt>
    <dgm:pt modelId="{4F761616-0173-40BC-A685-3CEF811DB007}">
      <dgm:prSet phldrT="[Text]"/>
      <dgm:spPr/>
      <dgm:t>
        <a:bodyPr/>
        <a:lstStyle/>
        <a:p>
          <a:r>
            <a:rPr lang="en-GB"/>
            <a:t>know?</a:t>
          </a:r>
        </a:p>
      </dgm:t>
    </dgm:pt>
    <dgm:pt modelId="{896910DC-D9EE-4543-A144-14644D4C367A}" type="parTrans" cxnId="{CF5D694E-D0C2-48B9-A5C8-A50376AE1EE1}">
      <dgm:prSet/>
      <dgm:spPr/>
      <dgm:t>
        <a:bodyPr/>
        <a:lstStyle/>
        <a:p>
          <a:endParaRPr lang="en-GB"/>
        </a:p>
      </dgm:t>
    </dgm:pt>
    <dgm:pt modelId="{11BED714-EDA5-4D62-9E96-477873B867EF}" type="sibTrans" cxnId="{CF5D694E-D0C2-48B9-A5C8-A50376AE1EE1}">
      <dgm:prSet/>
      <dgm:spPr/>
      <dgm:t>
        <a:bodyPr/>
        <a:lstStyle/>
        <a:p>
          <a:endParaRPr lang="en-GB"/>
        </a:p>
      </dgm:t>
    </dgm:pt>
    <dgm:pt modelId="{6211FA6A-2E3B-46D3-A971-2CC456D82BAB}" type="pres">
      <dgm:prSet presAssocID="{7DE3F412-D562-4577-9E30-B699F4CF5138}" presName="Name0" presStyleCnt="0">
        <dgm:presLayoutVars>
          <dgm:dir/>
          <dgm:resizeHandles val="exact"/>
        </dgm:presLayoutVars>
      </dgm:prSet>
      <dgm:spPr/>
    </dgm:pt>
    <dgm:pt modelId="{060B7065-339D-44AF-9E96-16E4646BCC00}" type="pres">
      <dgm:prSet presAssocID="{443563FD-0610-4227-889C-C89E3500D6E6}" presName="parTxOnly" presStyleLbl="node1" presStyleIdx="0" presStyleCnt="3">
        <dgm:presLayoutVars>
          <dgm:bulletEnabled val="1"/>
        </dgm:presLayoutVars>
      </dgm:prSet>
      <dgm:spPr/>
    </dgm:pt>
    <dgm:pt modelId="{1DCC9DB8-A956-429F-B918-B7C5C80D15A2}" type="pres">
      <dgm:prSet presAssocID="{C7F039C6-AE3D-42FD-99CA-0D70D66B7F24}" presName="parSpace" presStyleCnt="0"/>
      <dgm:spPr/>
    </dgm:pt>
    <dgm:pt modelId="{2F6A9194-66AB-4782-AC1A-9970819B510F}" type="pres">
      <dgm:prSet presAssocID="{BECDE590-9D5E-4AB9-A370-BDB6BBC44C21}" presName="parTxOnly" presStyleLbl="node1" presStyleIdx="1" presStyleCnt="3">
        <dgm:presLayoutVars>
          <dgm:bulletEnabled val="1"/>
        </dgm:presLayoutVars>
      </dgm:prSet>
      <dgm:spPr/>
    </dgm:pt>
    <dgm:pt modelId="{1B223CE7-83AE-4A79-891E-BF189E801887}" type="pres">
      <dgm:prSet presAssocID="{32DCA3C3-4466-40B1-A5BE-59E84A29FF8B}" presName="parSpace" presStyleCnt="0"/>
      <dgm:spPr/>
    </dgm:pt>
    <dgm:pt modelId="{5054C788-E752-41CC-A0B5-3D7413652464}" type="pres">
      <dgm:prSet presAssocID="{4F761616-0173-40BC-A685-3CEF811DB007}" presName="parTxOnly" presStyleLbl="node1" presStyleIdx="2" presStyleCnt="3">
        <dgm:presLayoutVars>
          <dgm:bulletEnabled val="1"/>
        </dgm:presLayoutVars>
      </dgm:prSet>
      <dgm:spPr/>
    </dgm:pt>
  </dgm:ptLst>
  <dgm:cxnLst>
    <dgm:cxn modelId="{F1794E14-3099-4F35-A0CC-9B3585C17250}" type="presOf" srcId="{4F761616-0173-40BC-A685-3CEF811DB007}" destId="{5054C788-E752-41CC-A0B5-3D7413652464}" srcOrd="0" destOrd="0" presId="urn:microsoft.com/office/officeart/2005/8/layout/hChevron3"/>
    <dgm:cxn modelId="{72BAE036-181C-484B-8BF1-30B505A7D87A}" srcId="{7DE3F412-D562-4577-9E30-B699F4CF5138}" destId="{443563FD-0610-4227-889C-C89E3500D6E6}" srcOrd="0" destOrd="0" parTransId="{FF56E1B9-09D2-40D3-9045-1B481619F4BC}" sibTransId="{C7F039C6-AE3D-42FD-99CA-0D70D66B7F24}"/>
    <dgm:cxn modelId="{092FE637-8862-41E8-A0EA-8247ACC77518}" srcId="{7DE3F412-D562-4577-9E30-B699F4CF5138}" destId="{BECDE590-9D5E-4AB9-A370-BDB6BBC44C21}" srcOrd="1" destOrd="0" parTransId="{C6D9A0DA-DF48-417D-94F6-62441D576CFD}" sibTransId="{32DCA3C3-4466-40B1-A5BE-59E84A29FF8B}"/>
    <dgm:cxn modelId="{CF5D694E-D0C2-48B9-A5C8-A50376AE1EE1}" srcId="{7DE3F412-D562-4577-9E30-B699F4CF5138}" destId="{4F761616-0173-40BC-A685-3CEF811DB007}" srcOrd="2" destOrd="0" parTransId="{896910DC-D9EE-4543-A144-14644D4C367A}" sibTransId="{11BED714-EDA5-4D62-9E96-477873B867EF}"/>
    <dgm:cxn modelId="{39FF3CA5-8D26-47C6-9DFA-20DF478B14C8}" type="presOf" srcId="{BECDE590-9D5E-4AB9-A370-BDB6BBC44C21}" destId="{2F6A9194-66AB-4782-AC1A-9970819B510F}" srcOrd="0" destOrd="0" presId="urn:microsoft.com/office/officeart/2005/8/layout/hChevron3"/>
    <dgm:cxn modelId="{A2D627D9-2470-4A09-82D1-A42DA54837EB}" type="presOf" srcId="{443563FD-0610-4227-889C-C89E3500D6E6}" destId="{060B7065-339D-44AF-9E96-16E4646BCC00}" srcOrd="0" destOrd="0" presId="urn:microsoft.com/office/officeart/2005/8/layout/hChevron3"/>
    <dgm:cxn modelId="{E894D8F3-C783-4612-A61B-FF0343BC3098}" type="presOf" srcId="{7DE3F412-D562-4577-9E30-B699F4CF5138}" destId="{6211FA6A-2E3B-46D3-A971-2CC456D82BAB}" srcOrd="0" destOrd="0" presId="urn:microsoft.com/office/officeart/2005/8/layout/hChevron3"/>
    <dgm:cxn modelId="{437CB1CF-214E-42AB-83B1-327E8DF84A75}" type="presParOf" srcId="{6211FA6A-2E3B-46D3-A971-2CC456D82BAB}" destId="{060B7065-339D-44AF-9E96-16E4646BCC00}" srcOrd="0" destOrd="0" presId="urn:microsoft.com/office/officeart/2005/8/layout/hChevron3"/>
    <dgm:cxn modelId="{71E1CEFD-68E8-4758-B4FA-CBFCC1D331E2}" type="presParOf" srcId="{6211FA6A-2E3B-46D3-A971-2CC456D82BAB}" destId="{1DCC9DB8-A956-429F-B918-B7C5C80D15A2}" srcOrd="1" destOrd="0" presId="urn:microsoft.com/office/officeart/2005/8/layout/hChevron3"/>
    <dgm:cxn modelId="{692BC316-53CD-4733-A87D-7D9DB8D0A8CD}" type="presParOf" srcId="{6211FA6A-2E3B-46D3-A971-2CC456D82BAB}" destId="{2F6A9194-66AB-4782-AC1A-9970819B510F}" srcOrd="2" destOrd="0" presId="urn:microsoft.com/office/officeart/2005/8/layout/hChevron3"/>
    <dgm:cxn modelId="{8D6A97E5-BBDD-4D8A-B787-9068389F0606}" type="presParOf" srcId="{6211FA6A-2E3B-46D3-A971-2CC456D82BAB}" destId="{1B223CE7-83AE-4A79-891E-BF189E801887}" srcOrd="3" destOrd="0" presId="urn:microsoft.com/office/officeart/2005/8/layout/hChevron3"/>
    <dgm:cxn modelId="{0459C229-DC4A-43CA-A166-EBE89694EB42}" type="presParOf" srcId="{6211FA6A-2E3B-46D3-A971-2CC456D82BAB}" destId="{5054C788-E752-41CC-A0B5-3D7413652464}" srcOrd="4" destOrd="0" presId="urn:microsoft.com/office/officeart/2005/8/layout/hChevro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0B7065-339D-44AF-9E96-16E4646BCC00}">
      <dsp:nvSpPr>
        <dsp:cNvPr id="0" name=""/>
        <dsp:cNvSpPr/>
      </dsp:nvSpPr>
      <dsp:spPr>
        <a:xfrm>
          <a:off x="2896" y="384058"/>
          <a:ext cx="2532643" cy="1013057"/>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2692"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Did</a:t>
          </a:r>
        </a:p>
      </dsp:txBody>
      <dsp:txXfrm>
        <a:off x="2896" y="384058"/>
        <a:ext cx="2279379" cy="1013057"/>
      </dsp:txXfrm>
    </dsp:sp>
    <dsp:sp modelId="{2F6A9194-66AB-4782-AC1A-9970819B510F}">
      <dsp:nvSpPr>
        <dsp:cNvPr id="0" name=""/>
        <dsp:cNvSpPr/>
      </dsp:nvSpPr>
      <dsp:spPr>
        <a:xfrm>
          <a:off x="2029010" y="384058"/>
          <a:ext cx="2532643" cy="1013057"/>
        </a:xfrm>
        <a:prstGeom prst="chevron">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9"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you</a:t>
          </a:r>
        </a:p>
      </dsp:txBody>
      <dsp:txXfrm>
        <a:off x="2535539" y="384058"/>
        <a:ext cx="1519586" cy="1013057"/>
      </dsp:txXfrm>
    </dsp:sp>
    <dsp:sp modelId="{5054C788-E752-41CC-A0B5-3D7413652464}">
      <dsp:nvSpPr>
        <dsp:cNvPr id="0" name=""/>
        <dsp:cNvSpPr/>
      </dsp:nvSpPr>
      <dsp:spPr>
        <a:xfrm>
          <a:off x="4055125" y="384058"/>
          <a:ext cx="2532643" cy="1013057"/>
        </a:xfrm>
        <a:prstGeom prst="chevron">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19" tIns="101346" rIns="50673" bIns="101346" numCol="1" spcCol="1270" anchor="ctr" anchorCtr="0">
          <a:noAutofit/>
        </a:bodyPr>
        <a:lstStyle/>
        <a:p>
          <a:pPr marL="0" lvl="0" indent="0" algn="ctr" defTabSz="1689100">
            <a:lnSpc>
              <a:spcPct val="90000"/>
            </a:lnSpc>
            <a:spcBef>
              <a:spcPct val="0"/>
            </a:spcBef>
            <a:spcAft>
              <a:spcPct val="35000"/>
            </a:spcAft>
            <a:buNone/>
          </a:pPr>
          <a:r>
            <a:rPr lang="en-GB" sz="3800" kern="1200"/>
            <a:t>know?</a:t>
          </a:r>
        </a:p>
      </dsp:txBody>
      <dsp:txXfrm>
        <a:off x="4561654" y="384058"/>
        <a:ext cx="1519586" cy="1013057"/>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36B1638110B438346AEB50B37B0AB" ma:contentTypeVersion="7" ma:contentTypeDescription="Create a new document." ma:contentTypeScope="" ma:versionID="d4bc6081901aafb22ca310f0b04a5b5f">
  <xsd:schema xmlns:xsd="http://www.w3.org/2001/XMLSchema" xmlns:xs="http://www.w3.org/2001/XMLSchema" xmlns:p="http://schemas.microsoft.com/office/2006/metadata/properties" xmlns:ns3="9c1d82d6-83e0-4bf4-b7ea-1a59bfdbd5ed" targetNamespace="http://schemas.microsoft.com/office/2006/metadata/properties" ma:root="true" ma:fieldsID="a5ac72b8a50c883d866e6be89ebf9e51" ns3:_="">
    <xsd:import namespace="9c1d82d6-83e0-4bf4-b7ea-1a59bfdbd5e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d82d6-83e0-4bf4-b7ea-1a59bfdbd5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6455F8-0BC7-4D92-BFB9-996A25E91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d82d6-83e0-4bf4-b7ea-1a59bfdbd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474788-D317-4BE7-ABFE-FEBC77B8C484}">
  <ds:schemaRefs>
    <ds:schemaRef ds:uri="http://schemas.microsoft.com/sharepoint/v3/contenttype/forms"/>
  </ds:schemaRefs>
</ds:datastoreItem>
</file>

<file path=customXml/itemProps3.xml><?xml version="1.0" encoding="utf-8"?>
<ds:datastoreItem xmlns:ds="http://schemas.openxmlformats.org/officeDocument/2006/customXml" ds:itemID="{35D783BE-913F-4CB1-8498-6E2B0A503DFF}">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9c1d82d6-83e0-4bf4-b7ea-1a59bfdbd5ed"/>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Ravenshall School</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Hill</dc:creator>
  <cp:keywords/>
  <dc:description/>
  <cp:lastModifiedBy>Penny Hill</cp:lastModifiedBy>
  <cp:revision>13</cp:revision>
  <dcterms:created xsi:type="dcterms:W3CDTF">2025-07-14T10:34:00Z</dcterms:created>
  <dcterms:modified xsi:type="dcterms:W3CDTF">2025-07-15T13:35:00Z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0x0101004F736B1638110B438346AEB50B37B0AB</vt:lpwstr>
  </property>
</Properties>
</file>